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ayout w:type="fixed"/>
        <w:tblCellMar>
          <w:left w:w="0" w:type="dxa"/>
          <w:right w:w="0" w:type="dxa"/>
        </w:tblCellMar>
        <w:tblLook w:val="0000" w:firstRow="0" w:lastRow="0" w:firstColumn="0" w:lastColumn="0" w:noHBand="0" w:noVBand="0"/>
      </w:tblPr>
      <w:tblGrid>
        <w:gridCol w:w="10087"/>
      </w:tblGrid>
      <w:tr w:rsidR="00000000" w14:paraId="7DE01455" w14:textId="77777777">
        <w:tblPrEx>
          <w:tblCellMar>
            <w:top w:w="0" w:type="dxa"/>
            <w:left w:w="0" w:type="dxa"/>
            <w:bottom w:w="0" w:type="dxa"/>
            <w:right w:w="0" w:type="dxa"/>
          </w:tblCellMar>
        </w:tblPrEx>
        <w:trPr>
          <w:trHeight w:hRule="exact" w:val="2791"/>
        </w:trPr>
        <w:tc>
          <w:tcPr>
            <w:tcW w:w="10207" w:type="dxa"/>
            <w:tcBorders>
              <w:top w:val="none" w:sz="6" w:space="0" w:color="auto"/>
              <w:left w:val="none" w:sz="6" w:space="0" w:color="auto"/>
              <w:bottom w:val="none" w:sz="6" w:space="0" w:color="auto"/>
              <w:right w:val="none" w:sz="6" w:space="0" w:color="auto"/>
            </w:tcBorders>
            <w:tcMar>
              <w:top w:w="60" w:type="dxa"/>
              <w:left w:w="80" w:type="dxa"/>
              <w:bottom w:w="60" w:type="dxa"/>
              <w:right w:w="80" w:type="dxa"/>
            </w:tcMar>
          </w:tcPr>
          <w:p w14:paraId="4BC5C9EB" w14:textId="7A67D2F5" w:rsidR="00FF008D" w:rsidRDefault="00FF008D">
            <w:pPr>
              <w:pStyle w:val="ConsPlusTitlePage"/>
              <w:rPr>
                <w:sz w:val="20"/>
                <w:szCs w:val="20"/>
              </w:rPr>
            </w:pPr>
            <w:r>
              <w:rPr>
                <w:noProof/>
                <w:position w:val="-61"/>
                <w:sz w:val="20"/>
                <w:szCs w:val="20"/>
              </w:rPr>
              <w:drawing>
                <wp:inline distT="0" distB="0" distL="0" distR="0" wp14:anchorId="162C3E83" wp14:editId="00593C38">
                  <wp:extent cx="3810000" cy="9048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000000" w14:paraId="76958414" w14:textId="77777777">
        <w:tblPrEx>
          <w:tblCellMar>
            <w:top w:w="0" w:type="dxa"/>
            <w:left w:w="0" w:type="dxa"/>
            <w:bottom w:w="0" w:type="dxa"/>
            <w:right w:w="0" w:type="dxa"/>
          </w:tblCellMar>
        </w:tblPrEx>
        <w:trPr>
          <w:trHeight w:hRule="exact" w:val="7676"/>
        </w:trPr>
        <w:tc>
          <w:tcPr>
            <w:tcW w:w="10207" w:type="dxa"/>
            <w:tcBorders>
              <w:top w:val="none" w:sz="6" w:space="0" w:color="auto"/>
              <w:left w:val="none" w:sz="6" w:space="0" w:color="auto"/>
              <w:bottom w:val="none" w:sz="6" w:space="0" w:color="auto"/>
              <w:right w:val="none" w:sz="6" w:space="0" w:color="auto"/>
            </w:tcBorders>
            <w:tcMar>
              <w:top w:w="60" w:type="dxa"/>
              <w:left w:w="80" w:type="dxa"/>
              <w:bottom w:w="60" w:type="dxa"/>
              <w:right w:w="80" w:type="dxa"/>
            </w:tcMar>
            <w:vAlign w:val="center"/>
          </w:tcPr>
          <w:p w14:paraId="18790A86" w14:textId="77777777" w:rsidR="00FF008D" w:rsidRDefault="00FF008D">
            <w:pPr>
              <w:pStyle w:val="ConsPlusTitlePage"/>
              <w:jc w:val="center"/>
              <w:rPr>
                <w:sz w:val="48"/>
                <w:szCs w:val="48"/>
              </w:rPr>
            </w:pPr>
            <w:r>
              <w:rPr>
                <w:sz w:val="48"/>
                <w:szCs w:val="48"/>
              </w:rPr>
              <w:t>Распоряжение Правительства РФ от 08.09.2022 N 2567-р</w:t>
            </w:r>
            <w:r>
              <w:rPr>
                <w:sz w:val="48"/>
                <w:szCs w:val="48"/>
              </w:rPr>
              <w:br/>
              <w:t>(ред. от 07.02.2025)</w:t>
            </w:r>
            <w:r>
              <w:rPr>
                <w:sz w:val="48"/>
                <w:szCs w:val="48"/>
              </w:rPr>
              <w:br/>
            </w:r>
            <w:r>
              <w:rPr>
                <w:sz w:val="48"/>
                <w:szCs w:val="48"/>
              </w:rPr>
              <w:t>&lt;Об утверждении Стратегии развития агропромышленного и рыбохозяйственного комплексов Российской Федерации на период до 2030 года&gt;</w:t>
            </w:r>
          </w:p>
        </w:tc>
      </w:tr>
      <w:tr w:rsidR="00000000" w14:paraId="47878C73" w14:textId="77777777">
        <w:tblPrEx>
          <w:tblCellMar>
            <w:top w:w="0" w:type="dxa"/>
            <w:left w:w="0" w:type="dxa"/>
            <w:bottom w:w="0" w:type="dxa"/>
            <w:right w:w="0" w:type="dxa"/>
          </w:tblCellMar>
        </w:tblPrEx>
        <w:trPr>
          <w:trHeight w:hRule="exact" w:val="2791"/>
        </w:trPr>
        <w:tc>
          <w:tcPr>
            <w:tcW w:w="10207" w:type="dxa"/>
            <w:tcBorders>
              <w:top w:val="none" w:sz="6" w:space="0" w:color="auto"/>
              <w:left w:val="none" w:sz="6" w:space="0" w:color="auto"/>
              <w:bottom w:val="none" w:sz="6" w:space="0" w:color="auto"/>
              <w:right w:val="none" w:sz="6" w:space="0" w:color="auto"/>
            </w:tcBorders>
            <w:tcMar>
              <w:top w:w="60" w:type="dxa"/>
              <w:left w:w="80" w:type="dxa"/>
              <w:bottom w:w="60" w:type="dxa"/>
              <w:right w:w="80" w:type="dxa"/>
            </w:tcMar>
            <w:vAlign w:val="center"/>
          </w:tcPr>
          <w:p w14:paraId="60F8E574" w14:textId="77777777" w:rsidR="00FF008D" w:rsidRDefault="00FF008D">
            <w:pPr>
              <w:pStyle w:val="ConsPlusTitlePage"/>
              <w:jc w:val="center"/>
              <w:rPr>
                <w:sz w:val="28"/>
                <w:szCs w:val="28"/>
              </w:rPr>
            </w:pPr>
            <w:r>
              <w:rPr>
                <w:sz w:val="28"/>
                <w:szCs w:val="28"/>
              </w:rPr>
              <w:t xml:space="preserve">Документ предоставлен </w:t>
            </w:r>
            <w:hyperlink r:id="rId7" w:tooltip="Ссылка на КонсультантПлюс" w:history="1">
              <w:r>
                <w:rPr>
                  <w:b/>
                  <w:bCs/>
                  <w:color w:val="0000FF"/>
                  <w:sz w:val="28"/>
                  <w:szCs w:val="28"/>
                </w:rPr>
                <w:t>КонсультантПлюс</w:t>
              </w:r>
              <w:r>
                <w:rPr>
                  <w:b/>
                  <w:bCs/>
                  <w:color w:val="0000FF"/>
                  <w:sz w:val="28"/>
                  <w:szCs w:val="28"/>
                </w:rPr>
                <w:br/>
              </w:r>
              <w:r>
                <w:rPr>
                  <w:b/>
                  <w:bCs/>
                  <w:color w:val="0000FF"/>
                  <w:sz w:val="28"/>
                  <w:szCs w:val="28"/>
                </w:rPr>
                <w:br/>
              </w:r>
            </w:hyperlink>
            <w:hyperlink r:id="rId8" w:tooltip="Ссылка на КонсультантПлюс" w:history="1">
              <w:r>
                <w:rPr>
                  <w:b/>
                  <w:bCs/>
                  <w:color w:val="0000FF"/>
                  <w:sz w:val="28"/>
                  <w:szCs w:val="28"/>
                </w:rPr>
                <w:t>www.consultant.ru</w:t>
              </w:r>
            </w:hyperlink>
            <w:r>
              <w:rPr>
                <w:sz w:val="28"/>
                <w:szCs w:val="28"/>
              </w:rPr>
              <w:br/>
            </w:r>
            <w:r>
              <w:rPr>
                <w:sz w:val="28"/>
                <w:szCs w:val="28"/>
              </w:rPr>
              <w:br/>
              <w:t>Дата сохранения: 12.02.2025</w:t>
            </w:r>
            <w:r>
              <w:rPr>
                <w:sz w:val="28"/>
                <w:szCs w:val="28"/>
              </w:rPr>
              <w:br/>
              <w:t> </w:t>
            </w:r>
          </w:p>
        </w:tc>
      </w:tr>
    </w:tbl>
    <w:p w14:paraId="3623F48A" w14:textId="77777777" w:rsidR="00FF008D" w:rsidRDefault="00FF008D">
      <w:pPr>
        <w:pStyle w:val="ConsPlusNormal"/>
        <w:rPr>
          <w:rFonts w:ascii="Tahoma" w:hAnsi="Tahoma" w:cs="Tahoma"/>
          <w:sz w:val="28"/>
          <w:szCs w:val="28"/>
        </w:rPr>
        <w:sectPr w:rsidR="00000000">
          <w:pgSz w:w="11906" w:h="16838"/>
          <w:pgMar w:top="1440" w:right="566" w:bottom="1440" w:left="1133" w:header="0" w:footer="0" w:gutter="0"/>
          <w:cols w:space="720"/>
          <w:noEndnote/>
        </w:sectPr>
      </w:pPr>
    </w:p>
    <w:p w14:paraId="1C692707" w14:textId="77777777" w:rsidR="00FF008D" w:rsidRDefault="00FF008D">
      <w:pPr>
        <w:pStyle w:val="ConsPlusNormal"/>
        <w:jc w:val="both"/>
        <w:outlineLvl w:val="0"/>
      </w:pPr>
    </w:p>
    <w:p w14:paraId="090B09AB" w14:textId="77777777" w:rsidR="00FF008D" w:rsidRDefault="00FF008D">
      <w:pPr>
        <w:pStyle w:val="ConsPlusTitle"/>
        <w:jc w:val="center"/>
        <w:outlineLvl w:val="0"/>
      </w:pPr>
      <w:r>
        <w:t>ПРАВИТЕЛЬСТВО РОССИЙСКОЙ ФЕДЕРАЦИИ</w:t>
      </w:r>
    </w:p>
    <w:p w14:paraId="077E9B99" w14:textId="77777777" w:rsidR="00FF008D" w:rsidRDefault="00FF008D">
      <w:pPr>
        <w:pStyle w:val="ConsPlusTitle"/>
        <w:jc w:val="center"/>
      </w:pPr>
    </w:p>
    <w:p w14:paraId="1F23F215" w14:textId="77777777" w:rsidR="00FF008D" w:rsidRDefault="00FF008D">
      <w:pPr>
        <w:pStyle w:val="ConsPlusTitle"/>
        <w:jc w:val="center"/>
      </w:pPr>
      <w:r>
        <w:t>РАСПОРЯЖЕНИЕ</w:t>
      </w:r>
    </w:p>
    <w:p w14:paraId="410ADDA1" w14:textId="77777777" w:rsidR="00FF008D" w:rsidRDefault="00FF008D">
      <w:pPr>
        <w:pStyle w:val="ConsPlusTitle"/>
        <w:jc w:val="center"/>
      </w:pPr>
      <w:r>
        <w:t>от 8 сентября 2022 г. N 2567-р</w:t>
      </w:r>
    </w:p>
    <w:p w14:paraId="58E546B3" w14:textId="77777777" w:rsidR="00FF008D" w:rsidRDefault="00FF008D">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4188B393"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6ED6195E" w14:textId="77777777" w:rsidR="00FF008D" w:rsidRDefault="00FF008D">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26980AE9" w14:textId="77777777" w:rsidR="00FF008D" w:rsidRDefault="00FF008D">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31E74584" w14:textId="77777777" w:rsidR="00FF008D" w:rsidRDefault="00FF008D">
            <w:pPr>
              <w:pStyle w:val="ConsPlusNormal"/>
              <w:jc w:val="center"/>
              <w:rPr>
                <w:color w:val="392C69"/>
              </w:rPr>
            </w:pPr>
            <w:r>
              <w:rPr>
                <w:color w:val="392C69"/>
              </w:rPr>
              <w:t>Список изменяющих документов</w:t>
            </w:r>
          </w:p>
          <w:p w14:paraId="1062ADA0" w14:textId="77777777" w:rsidR="00FF008D" w:rsidRDefault="00FF008D">
            <w:pPr>
              <w:pStyle w:val="ConsPlusNormal"/>
              <w:jc w:val="center"/>
              <w:rPr>
                <w:color w:val="392C69"/>
              </w:rPr>
            </w:pPr>
            <w:r>
              <w:rPr>
                <w:color w:val="392C69"/>
              </w:rPr>
              <w:t xml:space="preserve">(в ред. распоряжений Правительства РФ от 23.11.2023 </w:t>
            </w:r>
            <w:hyperlink r:id="rId9" w:tooltip="Распоряжение Правительства РФ от 23.11.2023 N 3309-р &lt;Об утверждении стратегического направления в области цифровой трансформации отраслей агропромышленного и рыбохозяйственного комплексов Российской Федерации на период до 2030 года&gt;{КонсультантПлюс}" w:history="1">
              <w:r>
                <w:rPr>
                  <w:color w:val="0000FF"/>
                </w:rPr>
                <w:t>N 3309-р</w:t>
              </w:r>
            </w:hyperlink>
            <w:r>
              <w:rPr>
                <w:color w:val="392C69"/>
              </w:rPr>
              <w:t>,</w:t>
            </w:r>
          </w:p>
          <w:p w14:paraId="34AB9058" w14:textId="77777777" w:rsidR="00FF008D" w:rsidRDefault="00FF008D">
            <w:pPr>
              <w:pStyle w:val="ConsPlusNormal"/>
              <w:jc w:val="center"/>
              <w:rPr>
                <w:color w:val="392C69"/>
              </w:rPr>
            </w:pPr>
            <w:r>
              <w:rPr>
                <w:color w:val="392C69"/>
              </w:rPr>
              <w:t xml:space="preserve">от 07.02.2025 </w:t>
            </w:r>
            <w:hyperlink r:id="rId10"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N 253-р</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34CD42CE" w14:textId="77777777" w:rsidR="00FF008D" w:rsidRDefault="00FF008D">
            <w:pPr>
              <w:pStyle w:val="ConsPlusNormal"/>
              <w:jc w:val="center"/>
              <w:rPr>
                <w:color w:val="392C69"/>
              </w:rPr>
            </w:pPr>
          </w:p>
        </w:tc>
      </w:tr>
    </w:tbl>
    <w:p w14:paraId="345DE6F8" w14:textId="77777777" w:rsidR="00FF008D" w:rsidRDefault="00FF008D">
      <w:pPr>
        <w:pStyle w:val="ConsPlusNormal"/>
        <w:jc w:val="center"/>
      </w:pPr>
    </w:p>
    <w:p w14:paraId="11728666" w14:textId="77777777" w:rsidR="00FF008D" w:rsidRDefault="00FF008D">
      <w:pPr>
        <w:pStyle w:val="ConsPlusNormal"/>
        <w:ind w:firstLine="540"/>
        <w:jc w:val="both"/>
      </w:pPr>
      <w:r>
        <w:t xml:space="preserve">1. Утвердить прилагаемую </w:t>
      </w:r>
      <w:hyperlink w:anchor="Par30" w:tooltip="СТРАТЕГИЯ" w:history="1">
        <w:r>
          <w:rPr>
            <w:color w:val="0000FF"/>
          </w:rPr>
          <w:t>Стратегию</w:t>
        </w:r>
      </w:hyperlink>
      <w:r>
        <w:t xml:space="preserve"> развития агропромышленного и рыбохозяйственного комплексов Российской Федерации на период до 2030 года (далее - Стратегия).</w:t>
      </w:r>
    </w:p>
    <w:p w14:paraId="719AA369" w14:textId="77777777" w:rsidR="00FF008D" w:rsidRDefault="00FF008D">
      <w:pPr>
        <w:pStyle w:val="ConsPlusNormal"/>
        <w:spacing w:before="240"/>
        <w:ind w:firstLine="540"/>
        <w:jc w:val="both"/>
      </w:pPr>
      <w:r>
        <w:t xml:space="preserve">2. Федеральным органам исполнительной власти руководствоваться положениями </w:t>
      </w:r>
      <w:hyperlink w:anchor="Par30" w:tooltip="СТРАТЕГИЯ" w:history="1">
        <w:r>
          <w:rPr>
            <w:color w:val="0000FF"/>
          </w:rPr>
          <w:t>Стратегии</w:t>
        </w:r>
      </w:hyperlink>
      <w:r>
        <w:t xml:space="preserve"> при разработке и реализации государственных программ Российской Федерации и иных документов.</w:t>
      </w:r>
    </w:p>
    <w:p w14:paraId="547BE15D" w14:textId="77777777" w:rsidR="00FF008D" w:rsidRDefault="00FF008D">
      <w:pPr>
        <w:pStyle w:val="ConsPlusNormal"/>
        <w:spacing w:before="240"/>
        <w:ind w:firstLine="540"/>
        <w:jc w:val="both"/>
      </w:pPr>
      <w:r>
        <w:t xml:space="preserve">3. Рекомендовать органам государственной власти субъектов Российской Федерации и органам местного самоуправления руководствоваться положениями </w:t>
      </w:r>
      <w:hyperlink w:anchor="Par30" w:tooltip="СТРАТЕГИЯ" w:history="1">
        <w:r>
          <w:rPr>
            <w:color w:val="0000FF"/>
          </w:rPr>
          <w:t>Стратегии</w:t>
        </w:r>
      </w:hyperlink>
      <w:r>
        <w:t xml:space="preserve"> при разработке и реализации региональных целевых программ и иных документов.</w:t>
      </w:r>
    </w:p>
    <w:p w14:paraId="2F818E1E" w14:textId="77777777" w:rsidR="00FF008D" w:rsidRDefault="00FF008D">
      <w:pPr>
        <w:pStyle w:val="ConsPlusNormal"/>
        <w:spacing w:before="240"/>
        <w:ind w:firstLine="540"/>
        <w:jc w:val="both"/>
      </w:pPr>
      <w:r>
        <w:t>4. Признать утратившими силу:</w:t>
      </w:r>
    </w:p>
    <w:p w14:paraId="1835ECDE" w14:textId="77777777" w:rsidR="00FF008D" w:rsidRDefault="00FF008D">
      <w:pPr>
        <w:pStyle w:val="ConsPlusNormal"/>
        <w:spacing w:before="240"/>
        <w:ind w:firstLine="540"/>
        <w:jc w:val="both"/>
      </w:pPr>
      <w:hyperlink r:id="rId11" w:tooltip="Распоряжение Правительства РФ от 26.11.2019 N 2798-р (ред. от 12.05.2022) &lt;Об утверждении Стратегии развития рыбохозяйственного комплекса Российской Федерации на период до 2030 года&gt; (вместе с &quot;Планом мероприятий по реализации стратегии развития рыбохозяйственного комплекса Российской Федерации на период до 2030 года&quot;)------------ Утратил силу или отменен{КонсультантПлюс}" w:history="1">
        <w:r>
          <w:rPr>
            <w:color w:val="0000FF"/>
          </w:rPr>
          <w:t>распоряжение</w:t>
        </w:r>
      </w:hyperlink>
      <w:r>
        <w:t xml:space="preserve"> Правительства Российской Федерации от 26 ноября 2019 г. N 2798-р (Собрание законодательства Российской Федерации, 2019, N 48, ст. 6905);</w:t>
      </w:r>
    </w:p>
    <w:p w14:paraId="67CCBD90" w14:textId="77777777" w:rsidR="00FF008D" w:rsidRDefault="00FF008D">
      <w:pPr>
        <w:pStyle w:val="ConsPlusNormal"/>
        <w:spacing w:before="240"/>
        <w:ind w:firstLine="540"/>
        <w:jc w:val="both"/>
      </w:pPr>
      <w:hyperlink r:id="rId12" w:tooltip="Распоряжение Правительства РФ от 12.04.2020 N 993-р &lt;Об утверждении Стратегии развития агропромышленного и рыбохозяйственного комплексов Российской Федерации на период до 2030 года&gt;------------ Утратил силу или отменен{КонсультантПлюс}" w:history="1">
        <w:r>
          <w:rPr>
            <w:color w:val="0000FF"/>
          </w:rPr>
          <w:t>распоряжение</w:t>
        </w:r>
      </w:hyperlink>
      <w:r>
        <w:t xml:space="preserve"> Правительства Российской Федерации от 12 апреля 2020 г. N 993-р (Собрание законодательства Российской Федерации, 2020, N 16, ст. 2668);</w:t>
      </w:r>
    </w:p>
    <w:p w14:paraId="34913101" w14:textId="77777777" w:rsidR="00FF008D" w:rsidRDefault="00FF008D">
      <w:pPr>
        <w:pStyle w:val="ConsPlusNormal"/>
        <w:spacing w:before="240"/>
        <w:ind w:firstLine="540"/>
        <w:jc w:val="both"/>
      </w:pPr>
      <w:hyperlink r:id="rId13" w:tooltip="Распоряжение Правительства РФ от 12.05.2022 N 1152-р &lt;О внесении изменений в распоряжение Правительства РФ от 26.11.2019 N 2798-р&gt;------------ Утратил силу или отменен{КонсультантПлюс}" w:history="1">
        <w:r>
          <w:rPr>
            <w:color w:val="0000FF"/>
          </w:rPr>
          <w:t>распоряжение</w:t>
        </w:r>
      </w:hyperlink>
      <w:r>
        <w:t xml:space="preserve"> Правительства Российской Федерации от 12 мая 2022 г. N 1152-р (Собрание законодательства Российской Федерации, 2022, N 20, ст. 3347).</w:t>
      </w:r>
    </w:p>
    <w:p w14:paraId="4111B839" w14:textId="77777777" w:rsidR="00FF008D" w:rsidRDefault="00FF008D">
      <w:pPr>
        <w:pStyle w:val="ConsPlusNormal"/>
        <w:ind w:firstLine="540"/>
        <w:jc w:val="both"/>
      </w:pPr>
    </w:p>
    <w:p w14:paraId="5FD539C6" w14:textId="77777777" w:rsidR="00FF008D" w:rsidRDefault="00FF008D">
      <w:pPr>
        <w:pStyle w:val="ConsPlusNormal"/>
        <w:jc w:val="right"/>
      </w:pPr>
      <w:r>
        <w:t>Председатель Правительства</w:t>
      </w:r>
    </w:p>
    <w:p w14:paraId="12163D52" w14:textId="77777777" w:rsidR="00FF008D" w:rsidRDefault="00FF008D">
      <w:pPr>
        <w:pStyle w:val="ConsPlusNormal"/>
        <w:jc w:val="right"/>
      </w:pPr>
      <w:r>
        <w:t>Российской Федерации</w:t>
      </w:r>
    </w:p>
    <w:p w14:paraId="7A3B24D7" w14:textId="77777777" w:rsidR="00FF008D" w:rsidRDefault="00FF008D">
      <w:pPr>
        <w:pStyle w:val="ConsPlusNormal"/>
        <w:jc w:val="right"/>
      </w:pPr>
      <w:r>
        <w:t>М.МИШУСТИН</w:t>
      </w:r>
    </w:p>
    <w:p w14:paraId="4A0132D5" w14:textId="77777777" w:rsidR="00FF008D" w:rsidRDefault="00FF008D">
      <w:pPr>
        <w:pStyle w:val="ConsPlusNormal"/>
        <w:ind w:firstLine="540"/>
        <w:jc w:val="both"/>
      </w:pPr>
    </w:p>
    <w:p w14:paraId="2B07F06B" w14:textId="77777777" w:rsidR="00FF008D" w:rsidRDefault="00FF008D">
      <w:pPr>
        <w:pStyle w:val="ConsPlusNormal"/>
        <w:ind w:firstLine="540"/>
        <w:jc w:val="both"/>
      </w:pPr>
    </w:p>
    <w:p w14:paraId="6A9F06F2" w14:textId="77777777" w:rsidR="00FF008D" w:rsidRDefault="00FF008D">
      <w:pPr>
        <w:pStyle w:val="ConsPlusNormal"/>
        <w:ind w:firstLine="540"/>
        <w:jc w:val="both"/>
      </w:pPr>
    </w:p>
    <w:p w14:paraId="71DA5617" w14:textId="77777777" w:rsidR="00FF008D" w:rsidRDefault="00FF008D">
      <w:pPr>
        <w:pStyle w:val="ConsPlusNormal"/>
        <w:ind w:firstLine="540"/>
        <w:jc w:val="both"/>
      </w:pPr>
    </w:p>
    <w:p w14:paraId="6025AAF0" w14:textId="77777777" w:rsidR="00FF008D" w:rsidRDefault="00FF008D">
      <w:pPr>
        <w:pStyle w:val="ConsPlusNormal"/>
        <w:ind w:firstLine="540"/>
        <w:jc w:val="both"/>
      </w:pPr>
    </w:p>
    <w:p w14:paraId="201B9953" w14:textId="77777777" w:rsidR="00FF008D" w:rsidRDefault="00FF008D">
      <w:pPr>
        <w:pStyle w:val="ConsPlusNormal"/>
        <w:jc w:val="right"/>
        <w:outlineLvl w:val="0"/>
      </w:pPr>
      <w:r>
        <w:t>Утверждена</w:t>
      </w:r>
    </w:p>
    <w:p w14:paraId="5DD5BA5A" w14:textId="77777777" w:rsidR="00FF008D" w:rsidRDefault="00FF008D">
      <w:pPr>
        <w:pStyle w:val="ConsPlusNormal"/>
        <w:jc w:val="right"/>
      </w:pPr>
      <w:r>
        <w:t>распоряжением Правительства</w:t>
      </w:r>
    </w:p>
    <w:p w14:paraId="6B5AE72F" w14:textId="77777777" w:rsidR="00FF008D" w:rsidRDefault="00FF008D">
      <w:pPr>
        <w:pStyle w:val="ConsPlusNormal"/>
        <w:jc w:val="right"/>
      </w:pPr>
      <w:r>
        <w:t>Российской Федерации</w:t>
      </w:r>
    </w:p>
    <w:p w14:paraId="1963E3C6" w14:textId="77777777" w:rsidR="00FF008D" w:rsidRDefault="00FF008D">
      <w:pPr>
        <w:pStyle w:val="ConsPlusNormal"/>
        <w:jc w:val="right"/>
      </w:pPr>
      <w:r>
        <w:t>от 8 сентября 2022 г. N 2567-р</w:t>
      </w:r>
    </w:p>
    <w:p w14:paraId="2825D369" w14:textId="77777777" w:rsidR="00FF008D" w:rsidRDefault="00FF008D">
      <w:pPr>
        <w:pStyle w:val="ConsPlusNormal"/>
        <w:jc w:val="center"/>
      </w:pPr>
    </w:p>
    <w:p w14:paraId="4E2C2AA0" w14:textId="77777777" w:rsidR="00FF008D" w:rsidRDefault="00FF008D">
      <w:pPr>
        <w:pStyle w:val="ConsPlusTitle"/>
        <w:jc w:val="center"/>
      </w:pPr>
      <w:bookmarkStart w:id="0" w:name="Par30"/>
      <w:bookmarkEnd w:id="0"/>
      <w:r>
        <w:t>СТРАТЕГИЯ</w:t>
      </w:r>
    </w:p>
    <w:p w14:paraId="0F6C20E8" w14:textId="77777777" w:rsidR="00FF008D" w:rsidRDefault="00FF008D">
      <w:pPr>
        <w:pStyle w:val="ConsPlusTitle"/>
        <w:jc w:val="center"/>
      </w:pPr>
      <w:r>
        <w:lastRenderedPageBreak/>
        <w:t>РАЗВИТИЯ АГРОПРОМЫШЛЕННОГО И РЫБОХОЗЯЙСТВЕННОГО КОМПЛЕКСОВ</w:t>
      </w:r>
    </w:p>
    <w:p w14:paraId="42372385" w14:textId="77777777" w:rsidR="00FF008D" w:rsidRDefault="00FF008D">
      <w:pPr>
        <w:pStyle w:val="ConsPlusTitle"/>
        <w:jc w:val="center"/>
      </w:pPr>
      <w:r>
        <w:t>РОССИЙСКОЙ ФЕДЕРАЦИИ НА ПЕРИОД ДО 2030 ГОДА</w:t>
      </w:r>
    </w:p>
    <w:p w14:paraId="585A8AD8" w14:textId="77777777" w:rsidR="00FF008D" w:rsidRDefault="00FF008D">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2E709D74"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248D5F08" w14:textId="77777777" w:rsidR="00FF008D" w:rsidRDefault="00FF008D">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5E837239" w14:textId="77777777" w:rsidR="00FF008D" w:rsidRDefault="00FF008D">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73C1D703" w14:textId="77777777" w:rsidR="00FF008D" w:rsidRDefault="00FF008D">
            <w:pPr>
              <w:pStyle w:val="ConsPlusNormal"/>
              <w:jc w:val="center"/>
              <w:rPr>
                <w:color w:val="392C69"/>
              </w:rPr>
            </w:pPr>
            <w:r>
              <w:rPr>
                <w:color w:val="392C69"/>
              </w:rPr>
              <w:t>Список изменяющих документов</w:t>
            </w:r>
          </w:p>
          <w:p w14:paraId="6E6273EA" w14:textId="77777777" w:rsidR="00FF008D" w:rsidRDefault="00FF008D">
            <w:pPr>
              <w:pStyle w:val="ConsPlusNormal"/>
              <w:jc w:val="center"/>
              <w:rPr>
                <w:color w:val="392C69"/>
              </w:rPr>
            </w:pPr>
            <w:r>
              <w:rPr>
                <w:color w:val="392C69"/>
              </w:rPr>
              <w:t xml:space="preserve">(в ред. распоряжений Правительства РФ от 23.11.2023 </w:t>
            </w:r>
            <w:hyperlink r:id="rId14" w:tooltip="Распоряжение Правительства РФ от 23.11.2023 N 3309-р &lt;Об утверждении стратегического направления в области цифровой трансформации отраслей агропромышленного и рыбохозяйственного комплексов Российской Федерации на период до 2030 года&gt;{КонсультантПлюс}" w:history="1">
              <w:r>
                <w:rPr>
                  <w:color w:val="0000FF"/>
                </w:rPr>
                <w:t>N 3309-р</w:t>
              </w:r>
            </w:hyperlink>
            <w:r>
              <w:rPr>
                <w:color w:val="392C69"/>
              </w:rPr>
              <w:t>,</w:t>
            </w:r>
          </w:p>
          <w:p w14:paraId="5205D284" w14:textId="77777777" w:rsidR="00FF008D" w:rsidRDefault="00FF008D">
            <w:pPr>
              <w:pStyle w:val="ConsPlusNormal"/>
              <w:jc w:val="center"/>
              <w:rPr>
                <w:color w:val="392C69"/>
              </w:rPr>
            </w:pPr>
            <w:r>
              <w:rPr>
                <w:color w:val="392C69"/>
              </w:rPr>
              <w:t xml:space="preserve">от 07.02.2025 </w:t>
            </w:r>
            <w:hyperlink r:id="rId15"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N 253-р</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4469EB31" w14:textId="77777777" w:rsidR="00FF008D" w:rsidRDefault="00FF008D">
            <w:pPr>
              <w:pStyle w:val="ConsPlusNormal"/>
              <w:jc w:val="center"/>
              <w:rPr>
                <w:color w:val="392C69"/>
              </w:rPr>
            </w:pPr>
          </w:p>
        </w:tc>
      </w:tr>
    </w:tbl>
    <w:p w14:paraId="31553F23" w14:textId="77777777" w:rsidR="00FF008D" w:rsidRDefault="00FF008D">
      <w:pPr>
        <w:pStyle w:val="ConsPlusNormal"/>
        <w:jc w:val="center"/>
      </w:pPr>
    </w:p>
    <w:p w14:paraId="2E63ECF2" w14:textId="77777777" w:rsidR="00FF008D" w:rsidRDefault="00FF008D">
      <w:pPr>
        <w:pStyle w:val="ConsPlusTitle"/>
        <w:jc w:val="center"/>
        <w:outlineLvl w:val="1"/>
      </w:pPr>
      <w:r>
        <w:t>I. Общие положения</w:t>
      </w:r>
    </w:p>
    <w:p w14:paraId="4A85C17A" w14:textId="77777777" w:rsidR="00FF008D" w:rsidRDefault="00FF008D">
      <w:pPr>
        <w:pStyle w:val="ConsPlusNormal"/>
        <w:jc w:val="center"/>
      </w:pPr>
    </w:p>
    <w:p w14:paraId="085C3CB1" w14:textId="77777777" w:rsidR="00FF008D" w:rsidRDefault="00FF008D">
      <w:pPr>
        <w:pStyle w:val="ConsPlusNormal"/>
        <w:ind w:firstLine="540"/>
        <w:jc w:val="both"/>
      </w:pPr>
      <w:r>
        <w:t>Целью разработки и реализации Стратегии развития агропромышленного и рыбохозяйственного комплексов Российской Федерации на период до 2030 года (далее - Стратегия) является обеспечение долгосрочного и перспективного развития агропромышленного и рыбохозяйственного комплексов Российской Федерации (далее - агропромышленный и рыбохозяйственный комплексы), импортозамещения критически важных видов продукции агропромышленного комплекса, усиления продовольственной безопасности, развития новых направлений экспорта, э</w:t>
      </w:r>
      <w:r>
        <w:t>ффективного управления землями сельскохозяйственного назначения, в том числе вовлечения их в оборот, воспроизводства плодородия земель сельскохозяйственного назначения, а также цифровой трансформации с учетом текущих внешнеполитических и экономических рисков.</w:t>
      </w:r>
    </w:p>
    <w:p w14:paraId="5590FDD5" w14:textId="77777777" w:rsidR="00FF008D" w:rsidRDefault="00FF008D">
      <w:pPr>
        <w:pStyle w:val="ConsPlusNormal"/>
        <w:spacing w:before="240"/>
        <w:ind w:firstLine="540"/>
        <w:jc w:val="both"/>
      </w:pPr>
      <w:r>
        <w:t>В последние годы агропромышленный и рыбохозяйственный комплексы демонстрируют уверенный рост, в том числе за счет поддержки государства, являются одними из основных движущих направлений отечественной экономики и оказывают непосредственное влияние на со</w:t>
      </w:r>
      <w:r>
        <w:t>стояние продовольственной безопасности и устойчивое социально-экономическое развитие Российской Федерации, обеспечение которого в долгосрочной перспективе является первостепенной задачей.</w:t>
      </w:r>
    </w:p>
    <w:p w14:paraId="3666C2AD" w14:textId="77777777" w:rsidR="00FF008D" w:rsidRDefault="00FF008D">
      <w:pPr>
        <w:pStyle w:val="ConsPlusNormal"/>
        <w:spacing w:before="240"/>
        <w:ind w:firstLine="540"/>
        <w:jc w:val="both"/>
      </w:pPr>
      <w:r>
        <w:t>В свете глобальных экономических тенденций, связанных с последствиями распространения в 2020 - 2021 годах новой коронавирусной инфекции, а также усилившегося с 2022 года внешнего геополитического и санкционного давления на развитие российской экономики возникает необходимость внедрения новой модели экономического развития,</w:t>
      </w:r>
      <w:r>
        <w:t xml:space="preserve"> способной обеспечить динамичный и устойчивый рост российской экономики, основанный на внутренних факторах конкурентоспособности государства и прежде всего на повышении экономической эффективности производства.</w:t>
      </w:r>
    </w:p>
    <w:p w14:paraId="1F4728B6" w14:textId="77777777" w:rsidR="00FF008D" w:rsidRDefault="00FF008D">
      <w:pPr>
        <w:pStyle w:val="ConsPlusNormal"/>
        <w:spacing w:before="240"/>
        <w:ind w:firstLine="540"/>
        <w:jc w:val="both"/>
      </w:pPr>
      <w:r>
        <w:t>В настоящее время требуется, чтобы национальная экономика развивалась ускоренными темпами (выше среднемировых), опираясь на основные цели экономического роста, которыми являются социальное благополучие и высокие стандарты жизни граждан России, качественное инфраструктурное развитие и продовольственна</w:t>
      </w:r>
      <w:r>
        <w:t>я безопасность страны.</w:t>
      </w:r>
    </w:p>
    <w:p w14:paraId="07F19AFF" w14:textId="77777777" w:rsidR="00FF008D" w:rsidRDefault="00FF008D">
      <w:pPr>
        <w:pStyle w:val="ConsPlusNormal"/>
        <w:spacing w:before="240"/>
        <w:ind w:firstLine="540"/>
        <w:jc w:val="both"/>
      </w:pPr>
      <w:r>
        <w:t>Ввиду этого возникает необходимость разработки документа долгосрочного планирования в отношении агропромышленного и рыбохозяйственного комплексов, учитывающего текущую ситуацию и тенденции развития современной экономики, которым является Стратегия. Агропромышленный и рыбохозяйственный комплексы являются одними из крупнейших базовых отраслей российской экономики, составляя важнейшую часть производственной и социальной инфраструктуры государства, а также стимулируют деловую и товарную а</w:t>
      </w:r>
      <w:r>
        <w:t xml:space="preserve">ктивность в смежных </w:t>
      </w:r>
      <w:r>
        <w:lastRenderedPageBreak/>
        <w:t>отраслях.</w:t>
      </w:r>
    </w:p>
    <w:p w14:paraId="5AD3EA0C" w14:textId="77777777" w:rsidR="00FF008D" w:rsidRDefault="00FF008D">
      <w:pPr>
        <w:pStyle w:val="ConsPlusNormal"/>
        <w:spacing w:before="240"/>
        <w:ind w:firstLine="540"/>
        <w:jc w:val="both"/>
      </w:pPr>
      <w:r>
        <w:t>В рамках Стратегии предусмотрены следующие варианты развития агропромышленного и рыбохозяйственного комплексов:</w:t>
      </w:r>
    </w:p>
    <w:p w14:paraId="0EC6BE28" w14:textId="77777777" w:rsidR="00FF008D" w:rsidRDefault="00FF008D">
      <w:pPr>
        <w:pStyle w:val="ConsPlusNormal"/>
        <w:jc w:val="both"/>
      </w:pPr>
      <w:r>
        <w:t xml:space="preserve">(абзац введен </w:t>
      </w:r>
      <w:hyperlink r:id="rId16"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7979B84E" w14:textId="77777777" w:rsidR="00FF008D" w:rsidRDefault="00FF008D">
      <w:pPr>
        <w:pStyle w:val="ConsPlusNormal"/>
        <w:spacing w:before="240"/>
        <w:ind w:firstLine="540"/>
        <w:jc w:val="both"/>
      </w:pPr>
      <w:r>
        <w:t>базовый вариант, который предполагает к 2030 году рост объемов производства продукции агропромышленного комплекса не менее чем на 25 процентов и экспорта продукции агропромышленного комплекса не менее чем в 1,5 раза по сравнению с уровнем 2021 года;</w:t>
      </w:r>
    </w:p>
    <w:p w14:paraId="4DA075E1" w14:textId="77777777" w:rsidR="00FF008D" w:rsidRDefault="00FF008D">
      <w:pPr>
        <w:pStyle w:val="ConsPlusNormal"/>
        <w:jc w:val="both"/>
      </w:pPr>
      <w:r>
        <w:t xml:space="preserve">(абзац введен </w:t>
      </w:r>
      <w:hyperlink r:id="rId17"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1FD72829" w14:textId="77777777" w:rsidR="00FF008D" w:rsidRDefault="00FF008D">
      <w:pPr>
        <w:pStyle w:val="ConsPlusNormal"/>
        <w:spacing w:before="240"/>
        <w:ind w:firstLine="540"/>
        <w:jc w:val="both"/>
      </w:pPr>
      <w:r>
        <w:t>консервативный вариант, который подразумевает среднегодовой рост объемов производства продукции агропромышленного комплекса на уровне 1,5 процента при реализации текущих программ Минсельхоза России;</w:t>
      </w:r>
    </w:p>
    <w:p w14:paraId="1C2C6432" w14:textId="77777777" w:rsidR="00FF008D" w:rsidRDefault="00FF008D">
      <w:pPr>
        <w:pStyle w:val="ConsPlusNormal"/>
        <w:jc w:val="both"/>
      </w:pPr>
      <w:r>
        <w:t xml:space="preserve">(абзац введен </w:t>
      </w:r>
      <w:hyperlink r:id="rId18"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6E0C8796" w14:textId="77777777" w:rsidR="00FF008D" w:rsidRDefault="00FF008D">
      <w:pPr>
        <w:pStyle w:val="ConsPlusNormal"/>
        <w:spacing w:before="240"/>
        <w:ind w:firstLine="540"/>
        <w:jc w:val="both"/>
      </w:pPr>
      <w:r>
        <w:t xml:space="preserve">целевой вариант в отношении показателей "Соотношение среднемесячных располагаемых ресурсов сельского и городского домохозяйств" и "Доля общей площади благоустроенных жилых помещений в сельских населенных пунктах", которые содержатся в государственной </w:t>
      </w:r>
      <w:hyperlink r:id="rId19" w:tooltip="Постановление Правительства РФ от 31.05.2019 N 696 (ред. от 25.12.2024) &quot;Об утверждении государственной программы Российской Федерации &quot;Комплексное развитие сельских территорий&quot; и о внесении изменений в некоторые акты Правительства Российской Федерации&quot;{КонсультантПлюс}" w:history="1">
        <w:r>
          <w:rPr>
            <w:color w:val="0000FF"/>
          </w:rPr>
          <w:t>программе</w:t>
        </w:r>
      </w:hyperlink>
      <w:r>
        <w:t xml:space="preserve"> Российской Федерации "Комплексное развитие сельских территорий", утвержденной постановлением Правительства Российской Федерации от 31 мая 2019 г. N 696 "Об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 (далее - государственная программа развития сельских территорий).</w:t>
      </w:r>
    </w:p>
    <w:p w14:paraId="71BA72E3" w14:textId="77777777" w:rsidR="00FF008D" w:rsidRDefault="00FF008D">
      <w:pPr>
        <w:pStyle w:val="ConsPlusNormal"/>
        <w:jc w:val="both"/>
      </w:pPr>
      <w:r>
        <w:t xml:space="preserve">(абзац введен </w:t>
      </w:r>
      <w:hyperlink r:id="rId20"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18D64FCD" w14:textId="77777777" w:rsidR="00FF008D" w:rsidRDefault="00FF008D">
      <w:pPr>
        <w:pStyle w:val="ConsPlusNormal"/>
        <w:spacing w:before="240"/>
        <w:ind w:firstLine="540"/>
        <w:jc w:val="both"/>
      </w:pPr>
      <w:r>
        <w:t>Развитие агропромышленного комплекса при этом обеспечивается в первую очередь на сельских территориях, являющихся ключевым ресурсом Российской Федерации, важность которого стремительно растет в условиях усиления процессов глобализации при одновременном увеличении значения природных и территориальных ресурсов для развития страны. Ключевые положения, предусматривающие обеспечение социально-экономического развития малых городов и сельских территорий, создание комфортной</w:t>
      </w:r>
      <w:r>
        <w:t xml:space="preserve"> среды для проживания граждан во всех населенных пунктах, развитие эффективной транспортной инфраструктуры и транспортной связанности страны, установлены </w:t>
      </w:r>
      <w:hyperlink r:id="rId21" w:tooltip="Указ Президента РФ от 02.07.2021 N 400 &quot;О Стратегии национальной безопасности Российской Федерации&quot;{КонсультантПлюс}" w:history="1">
        <w:r>
          <w:rPr>
            <w:color w:val="0000FF"/>
          </w:rPr>
          <w:t>Стратегией</w:t>
        </w:r>
      </w:hyperlink>
      <w:r>
        <w:t xml:space="preserve"> национальной безопасности Российской Федерации, утвержденной Указом Президента Российской Федерации от 2 июля 2021 г. N 400 "О Стратегии национальной безопасности Российской Федерации", а </w:t>
      </w:r>
      <w:hyperlink r:id="rId22" w:tooltip="Распоряжение Правительства РФ от 13.02.2019 N 207-р (ред. от 30.09.2022) &lt;Об утверждении Стратегии пространственного развития Российской Федерации на период до 2025 года&gt;------------ Утратил силу или отменен{КонсультантПлюс}" w:history="1">
        <w:r>
          <w:rPr>
            <w:color w:val="0000FF"/>
          </w:rPr>
          <w:t>Стратегия</w:t>
        </w:r>
      </w:hyperlink>
      <w:r>
        <w:t xml:space="preserve"> пространственного развития Российской Федерации на период до 2025 года, утвержденная распоряжением Правительства Российской Федерации от 13 февраля 2019 г. N 207-р, определяет основы построения равновесного каркаса расселения, опирающегося на сельские поселения, поселки городского типа, малые города.</w:t>
      </w:r>
    </w:p>
    <w:p w14:paraId="70C01D26" w14:textId="77777777" w:rsidR="00FF008D" w:rsidRDefault="00FF008D">
      <w:pPr>
        <w:pStyle w:val="ConsPlusNormal"/>
        <w:spacing w:before="240"/>
        <w:ind w:firstLine="540"/>
        <w:jc w:val="both"/>
      </w:pPr>
      <w:r>
        <w:t xml:space="preserve">В связи с этим разрабатываемая Стратегия с учетом ее основных целевых показателей должна быть связана с другими документами стратегического планирования, в том числе </w:t>
      </w:r>
      <w:hyperlink r:id="rId23" w:tooltip="Распоряжение Правительства РФ от 02.02.2015 N 151-р (ред. от 13.01.2017) &lt;Об утверждении Стратегии устойчивого развития сельских территорий Российской Федерации на период до 2030 года&gt;{КонсультантПлюс}" w:history="1">
        <w:r>
          <w:rPr>
            <w:color w:val="0000FF"/>
          </w:rPr>
          <w:t>Стратегией</w:t>
        </w:r>
      </w:hyperlink>
      <w:r>
        <w:t xml:space="preserve"> устойчивого развития сельских территорий Российской Федерации на период до 2030 года, утвержденной распоряжением Правительства Российской Федерации от 2 февраля 2015 г. N 151-р, актуализированной исходя из текущих условий.</w:t>
      </w:r>
    </w:p>
    <w:p w14:paraId="152B250E" w14:textId="77777777" w:rsidR="00FF008D" w:rsidRDefault="00FF008D">
      <w:pPr>
        <w:pStyle w:val="ConsPlusNormal"/>
        <w:spacing w:before="240"/>
        <w:ind w:firstLine="540"/>
        <w:jc w:val="both"/>
      </w:pPr>
      <w:r>
        <w:t>Правовую основу Стратегии составляют:</w:t>
      </w:r>
    </w:p>
    <w:p w14:paraId="33395371" w14:textId="77777777" w:rsidR="00FF008D" w:rsidRDefault="00FF008D">
      <w:pPr>
        <w:pStyle w:val="ConsPlusNormal"/>
        <w:spacing w:before="240"/>
        <w:ind w:firstLine="540"/>
        <w:jc w:val="both"/>
      </w:pPr>
      <w:hyperlink r:id="rId24" w:tooltip="&quot;Конституция Российской Федерации&quot; (принята всенародным голосованием 12.12.1993 с изменениями, одобренными в ходе общероссийского голосования 01.07.2020){КонсультантПлюс}" w:history="1">
        <w:r>
          <w:rPr>
            <w:color w:val="0000FF"/>
          </w:rPr>
          <w:t>Конституция</w:t>
        </w:r>
      </w:hyperlink>
      <w:r>
        <w:t xml:space="preserve"> Российской Федерации;</w:t>
      </w:r>
    </w:p>
    <w:p w14:paraId="3942E939" w14:textId="77777777" w:rsidR="00FF008D" w:rsidRDefault="00FF008D">
      <w:pPr>
        <w:pStyle w:val="ConsPlusNormal"/>
        <w:spacing w:before="240"/>
        <w:ind w:firstLine="540"/>
        <w:jc w:val="both"/>
      </w:pPr>
      <w:hyperlink r:id="rId25" w:tooltip="&quot;Договор о Евразийском экономическом союзе&quot; (Подписан в г. Астане 29.05.2014) (ред. от 25.05.2023) (с изм. и доп., вступ. в силу с 24.06.2024){КонсультантПлюс}" w:history="1">
        <w:r>
          <w:rPr>
            <w:color w:val="0000FF"/>
          </w:rPr>
          <w:t>Договор</w:t>
        </w:r>
      </w:hyperlink>
      <w:r>
        <w:t xml:space="preserve"> о Евразийском экономическом союзе от 29 мая 2014 г.;</w:t>
      </w:r>
    </w:p>
    <w:p w14:paraId="56F9FB02" w14:textId="77777777" w:rsidR="00FF008D" w:rsidRDefault="00FF008D">
      <w:pPr>
        <w:pStyle w:val="ConsPlusNormal"/>
        <w:spacing w:before="240"/>
        <w:ind w:firstLine="540"/>
        <w:jc w:val="both"/>
      </w:pPr>
      <w:r>
        <w:t xml:space="preserve">Федеральный </w:t>
      </w:r>
      <w:hyperlink r:id="rId26" w:tooltip="Федеральный закон от 21.07.2012 N 126-ФЗ &quot;О ратификации Протокола о присоединении Российской Федерации к Марракешскому соглашению об учреждении Всемирной торговой организации от 15 апреля 1994 г.&quot;{КонсультантПлюс}" w:history="1">
        <w:r>
          <w:rPr>
            <w:color w:val="0000FF"/>
          </w:rPr>
          <w:t>закон</w:t>
        </w:r>
      </w:hyperlink>
      <w:r>
        <w:t xml:space="preserve"> "О ратификации Протокола о присоединении Российской Федерации к Марракешскому соглашению об учреждении Всемирной торговой организации от 15 апреля 1994 г.";</w:t>
      </w:r>
    </w:p>
    <w:p w14:paraId="4F1F6A9F" w14:textId="77777777" w:rsidR="00FF008D" w:rsidRDefault="00FF008D">
      <w:pPr>
        <w:pStyle w:val="ConsPlusNormal"/>
        <w:spacing w:before="240"/>
        <w:ind w:firstLine="540"/>
        <w:jc w:val="both"/>
      </w:pPr>
      <w:r>
        <w:t xml:space="preserve">Федеральный </w:t>
      </w:r>
      <w:hyperlink r:id="rId27" w:tooltip="Федеральный закон от 28.06.2014 N 172-ФЗ (ред. от 13.07.2024) &quot;О стратегическом планировании в Российской Федерации&quot;{КонсультантПлюс}" w:history="1">
        <w:r>
          <w:rPr>
            <w:color w:val="0000FF"/>
          </w:rPr>
          <w:t>закон</w:t>
        </w:r>
      </w:hyperlink>
      <w:r>
        <w:t xml:space="preserve"> "О стратегическом планировании в Российской Федерации";</w:t>
      </w:r>
    </w:p>
    <w:p w14:paraId="034A2903" w14:textId="77777777" w:rsidR="00FF008D" w:rsidRDefault="00FF008D">
      <w:pPr>
        <w:pStyle w:val="ConsPlusNormal"/>
        <w:spacing w:before="240"/>
        <w:ind w:firstLine="540"/>
        <w:jc w:val="both"/>
      </w:pPr>
      <w:r>
        <w:t xml:space="preserve">Федеральный </w:t>
      </w:r>
      <w:hyperlink r:id="rId28" w:tooltip="Федеральный закон от 29.12.2006 N 264-ФЗ (ред. от 26.12.2024) &quot;О развитии сельского хозяйства&quot;{КонсультантПлюс}" w:history="1">
        <w:r>
          <w:rPr>
            <w:color w:val="0000FF"/>
          </w:rPr>
          <w:t>закон</w:t>
        </w:r>
      </w:hyperlink>
      <w:r>
        <w:t xml:space="preserve"> "О развитии сельского хозяйства";</w:t>
      </w:r>
    </w:p>
    <w:p w14:paraId="4F1403FF" w14:textId="77777777" w:rsidR="00FF008D" w:rsidRDefault="00FF008D">
      <w:pPr>
        <w:pStyle w:val="ConsPlusNormal"/>
        <w:spacing w:before="240"/>
        <w:ind w:firstLine="540"/>
        <w:jc w:val="both"/>
      </w:pPr>
      <w:r>
        <w:t xml:space="preserve">абзац исключен. - </w:t>
      </w:r>
      <w:hyperlink r:id="rId29"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w:t>
        </w:r>
      </w:hyperlink>
      <w:r>
        <w:t xml:space="preserve"> Правительства РФ от 07.02.2025 N 253-р;</w:t>
      </w:r>
    </w:p>
    <w:p w14:paraId="4DEA3869" w14:textId="77777777" w:rsidR="00FF008D" w:rsidRDefault="00FF008D">
      <w:pPr>
        <w:pStyle w:val="ConsPlusNormal"/>
        <w:spacing w:before="240"/>
        <w:ind w:firstLine="540"/>
        <w:jc w:val="both"/>
      </w:pPr>
      <w:hyperlink r:id="rId30" w:tooltip="Указ Президента РФ от 21.01.2020 N 20 &quot;Об утверждении Доктрины продовольственной безопасности Российской Федерации&quot;{КонсультантПлюс}" w:history="1">
        <w:r>
          <w:rPr>
            <w:color w:val="0000FF"/>
          </w:rPr>
          <w:t>Указ</w:t>
        </w:r>
      </w:hyperlink>
      <w:r>
        <w:t xml:space="preserve"> Президента Российской Федерации от 21 января 2020 г. N 20 "Об утверждении Доктрины продовольственной безопасности Российской Федерации" (далее - Доктрина продовольственной безопасности);</w:t>
      </w:r>
    </w:p>
    <w:p w14:paraId="2D82FEC5" w14:textId="77777777" w:rsidR="00FF008D" w:rsidRDefault="00FF008D">
      <w:pPr>
        <w:pStyle w:val="ConsPlusNormal"/>
        <w:spacing w:before="240"/>
        <w:ind w:firstLine="540"/>
        <w:jc w:val="both"/>
      </w:pPr>
      <w:hyperlink r:id="rId31" w:tooltip="Указ Президента РФ от 08.11.2021 N 633 &quot;Об утверждении Основ государственной политики в сфере стратегического планирования в Российской Федерации&quot;{КонсультантПлюс}" w:history="1">
        <w:r>
          <w:rPr>
            <w:color w:val="0000FF"/>
          </w:rPr>
          <w:t>Указ</w:t>
        </w:r>
      </w:hyperlink>
      <w:r>
        <w:t xml:space="preserve"> Президента Российской Федерации от 8 ноября 2021 г. N 633 "Об утверждении Основ государственной политики в сфере стратегического планирования в Российской Федерации";</w:t>
      </w:r>
    </w:p>
    <w:p w14:paraId="15749141" w14:textId="77777777" w:rsidR="00FF008D" w:rsidRDefault="00FF008D">
      <w:pPr>
        <w:pStyle w:val="ConsPlusNormal"/>
        <w:jc w:val="both"/>
      </w:pPr>
      <w:r>
        <w:t xml:space="preserve">(абзац введен </w:t>
      </w:r>
      <w:hyperlink r:id="rId32"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33F51B3E" w14:textId="77777777" w:rsidR="00FF008D" w:rsidRDefault="00FF008D">
      <w:pPr>
        <w:pStyle w:val="ConsPlusNormal"/>
        <w:spacing w:before="240"/>
        <w:ind w:firstLine="540"/>
        <w:jc w:val="both"/>
      </w:pPr>
      <w:hyperlink r:id="rId33" w:tooltip="Указ Президента РФ от 07.05.2024 N 309 &quot;О национальных целях развития Российской Федерации на период до 2030 года и на перспективу до 2036 года&quot;{КонсультантПлюс}" w:history="1">
        <w:r>
          <w:rPr>
            <w:color w:val="0000FF"/>
          </w:rPr>
          <w:t>Указ</w:t>
        </w:r>
      </w:hyperlink>
      <w: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 (далее - Указ о национальных целях);</w:t>
      </w:r>
    </w:p>
    <w:p w14:paraId="5D22EEF1" w14:textId="77777777" w:rsidR="00FF008D" w:rsidRDefault="00FF008D">
      <w:pPr>
        <w:pStyle w:val="ConsPlusNormal"/>
        <w:jc w:val="both"/>
      </w:pPr>
      <w:r>
        <w:t xml:space="preserve">(в ред. </w:t>
      </w:r>
      <w:hyperlink r:id="rId34"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20357017" w14:textId="77777777" w:rsidR="00FF008D" w:rsidRDefault="00FF008D">
      <w:pPr>
        <w:pStyle w:val="ConsPlusNormal"/>
        <w:spacing w:before="240"/>
        <w:ind w:firstLine="540"/>
        <w:jc w:val="both"/>
      </w:pPr>
      <w:r>
        <w:t xml:space="preserve">Государственная </w:t>
      </w:r>
      <w:hyperlink r:id="rId35" w:tooltip="Постановление Правительства РФ от 14.07.2012 N 717 (ред. от 25.12.2024) &quot;О Государственной программе развития сельского хозяйства и регулирования рынков сельскохозяйственной продукции, сырья и продовольствия&quot;{КонсультантПлюс}" w:history="1">
        <w:r>
          <w:rPr>
            <w:color w:val="0000FF"/>
          </w:rPr>
          <w:t>программа</w:t>
        </w:r>
      </w:hyperlink>
      <w:r>
        <w:t xml:space="preserve"> развития сельского хозяйства и регулирования рынков сельскохозяйственной продукции, сырья и продовольствия, утвержденная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(далее - Государственная программа развития сельского хозяйства);</w:t>
      </w:r>
    </w:p>
    <w:p w14:paraId="3D19E258" w14:textId="77777777" w:rsidR="00FF008D" w:rsidRDefault="00FF008D">
      <w:pPr>
        <w:pStyle w:val="ConsPlusNormal"/>
        <w:spacing w:before="240"/>
        <w:ind w:firstLine="540"/>
        <w:jc w:val="both"/>
      </w:pPr>
      <w:r>
        <w:t xml:space="preserve">государственная </w:t>
      </w:r>
      <w:hyperlink r:id="rId36" w:tooltip="Постановление Правительства РФ от 15.04.2014 N 314 (ред. от 27.05.2024) &quot;Об утверждении государственной программы Российской Федерации &quot;Развитие рыбохозяйственного комплекса&quot;{КонсультантПлюс}" w:history="1">
        <w:r>
          <w:rPr>
            <w:color w:val="0000FF"/>
          </w:rPr>
          <w:t>программа</w:t>
        </w:r>
      </w:hyperlink>
      <w:r>
        <w:t xml:space="preserve"> Российской Федерации "Развитие рыбохозяйственного комплекса", утвержденная постановлением Правительства Российской Федерации от 15 апреля 2014 г. N 314 "Об утверждении государственной программы Российской Федерации "Развитие рыбохозяйственного комплекса";</w:t>
      </w:r>
    </w:p>
    <w:p w14:paraId="250D2875" w14:textId="77777777" w:rsidR="00FF008D" w:rsidRDefault="00FF008D">
      <w:pPr>
        <w:pStyle w:val="ConsPlusNormal"/>
        <w:spacing w:before="240"/>
        <w:ind w:firstLine="540"/>
        <w:jc w:val="both"/>
      </w:pPr>
      <w:r>
        <w:t xml:space="preserve">Федеральная научно-техническая </w:t>
      </w:r>
      <w:hyperlink r:id="rId37" w:tooltip="Постановление Правительства РФ от 25.08.2017 N 996 (ред. от 15.10.2024) &quot;Об утверждении Федеральной научно-технической программы развития сельского хозяйства на 2017 - 2030 годы&quot;{КонсультантПлюс}" w:history="1">
        <w:r>
          <w:rPr>
            <w:color w:val="0000FF"/>
          </w:rPr>
          <w:t>программа</w:t>
        </w:r>
      </w:hyperlink>
      <w:r>
        <w:t xml:space="preserve"> развития сельского хозяйства на 2017 - 2030 годы, утвержденная постановлением Правительства Российской Федерации от 25 августа 2017 г. N 996 "Об утверждении Федеральной научно-технической программы развития сельского хозяйства на 2017 - 2030 годы" (далее - Федеральная научно-техническая программа);</w:t>
      </w:r>
    </w:p>
    <w:p w14:paraId="04D5C5DB" w14:textId="77777777" w:rsidR="00FF008D" w:rsidRDefault="00FF008D">
      <w:pPr>
        <w:pStyle w:val="ConsPlusNormal"/>
        <w:spacing w:before="240"/>
        <w:ind w:firstLine="540"/>
        <w:jc w:val="both"/>
      </w:pPr>
      <w:r>
        <w:t xml:space="preserve">государственная </w:t>
      </w:r>
      <w:hyperlink r:id="rId38" w:tooltip="Постановление Правительства РФ от 31.05.2019 N 696 (ред. от 25.12.2024) &quot;Об утверждении государственной программы Российской Федерации &quot;Комплексное развитие сельских территорий&quot; и о внесении изменений в некоторые акты Правительства Российской Федерации&quot;{КонсультантПлюс}" w:history="1">
        <w:r>
          <w:rPr>
            <w:color w:val="0000FF"/>
          </w:rPr>
          <w:t>программа</w:t>
        </w:r>
      </w:hyperlink>
      <w:r>
        <w:t xml:space="preserve"> развития сельских территорий;</w:t>
      </w:r>
    </w:p>
    <w:p w14:paraId="181422A0" w14:textId="77777777" w:rsidR="00FF008D" w:rsidRDefault="00FF008D">
      <w:pPr>
        <w:pStyle w:val="ConsPlusNormal"/>
        <w:jc w:val="both"/>
      </w:pPr>
      <w:r>
        <w:t xml:space="preserve">(в ред. </w:t>
      </w:r>
      <w:hyperlink r:id="rId39"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57811337" w14:textId="77777777" w:rsidR="00FF008D" w:rsidRDefault="00FF008D">
      <w:pPr>
        <w:pStyle w:val="ConsPlusNormal"/>
        <w:spacing w:before="240"/>
        <w:ind w:firstLine="540"/>
        <w:jc w:val="both"/>
      </w:pPr>
      <w:r>
        <w:t xml:space="preserve">Государственная </w:t>
      </w:r>
      <w:hyperlink r:id="rId40" w:tooltip="Постановление Правительства РФ от 14.05.2021 N 731 (ред. от 24.12.2024) &quot;О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quot; (с изм. и доп., вступ. в силу с 01.01.2025){КонсультантПлюс}" w:history="1">
        <w:r>
          <w:rPr>
            <w:color w:val="0000FF"/>
          </w:rPr>
          <w:t>программа</w:t>
        </w:r>
      </w:hyperlink>
      <w:r>
        <w:t xml:space="preserve"> эффективного вовлечения в оборот земель сельскохозяйственного назначения и развития мелиоративного комплекса Российской Федерации, утвержденная постановлением Правительства Российской Федерации от 14 мая 2021 г. N 731 "О </w:t>
      </w:r>
      <w:r>
        <w:lastRenderedPageBreak/>
        <w:t>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 (далее - Госпрограмма вовлечения в оборот земель);</w:t>
      </w:r>
    </w:p>
    <w:p w14:paraId="0DCAFC93" w14:textId="77777777" w:rsidR="00FF008D" w:rsidRDefault="00FF008D">
      <w:pPr>
        <w:pStyle w:val="ConsPlusNormal"/>
        <w:spacing w:before="240"/>
        <w:ind w:firstLine="540"/>
        <w:jc w:val="both"/>
      </w:pPr>
      <w:hyperlink r:id="rId41" w:tooltip="Распоряжение Правительства РФ от 13.02.2019 N 207-р (ред. от 30.09.2022) &lt;Об утверждении Стратегии пространственного развития Российской Федерации на период до 2025 года&gt;------------ Утратил силу или отменен{КонсультантПлюс}" w:history="1">
        <w:r>
          <w:rPr>
            <w:color w:val="0000FF"/>
          </w:rPr>
          <w:t>Стратегия</w:t>
        </w:r>
      </w:hyperlink>
      <w:r>
        <w:t xml:space="preserve"> пространственного развития Российской Федерации на период до 2025 года, утвержденная распоряжением Правительства Российской Федерации от 13 февраля 2019 г. N 207-р (далее - Стратегия пространственного развития);</w:t>
      </w:r>
    </w:p>
    <w:p w14:paraId="3F4853D7" w14:textId="77777777" w:rsidR="00FF008D" w:rsidRDefault="00FF008D">
      <w:pPr>
        <w:pStyle w:val="ConsPlusNormal"/>
        <w:spacing w:before="240"/>
        <w:ind w:firstLine="540"/>
        <w:jc w:val="both"/>
      </w:pPr>
      <w:r>
        <w:t xml:space="preserve">Долгосрочная </w:t>
      </w:r>
      <w:hyperlink r:id="rId42" w:tooltip="Распоряжение Правительства РФ от 10.08.2019 N 1796-р (ред. от 13.10.2022) &lt;Об утверждении Долгосрочной стратегии развития зернового комплекса Российской Федерации до 2035 года&gt;{КонсультантПлюс}" w:history="1">
        <w:r>
          <w:rPr>
            <w:color w:val="0000FF"/>
          </w:rPr>
          <w:t>стратегия</w:t>
        </w:r>
      </w:hyperlink>
      <w:r>
        <w:t xml:space="preserve"> развития зернового комплекса Российской Федерации до 2035 года, утвержденная распоряжением Правительства Российской Федерации от 10 августа 2019 г. N 1796-р;</w:t>
      </w:r>
    </w:p>
    <w:p w14:paraId="54C54109" w14:textId="77777777" w:rsidR="00FF008D" w:rsidRDefault="00FF008D">
      <w:pPr>
        <w:pStyle w:val="ConsPlusNormal"/>
        <w:spacing w:before="240"/>
        <w:ind w:firstLine="540"/>
        <w:jc w:val="both"/>
      </w:pPr>
      <w:hyperlink r:id="rId43" w:tooltip="Указ Президента РФ от 02.07.2021 N 400 &quot;О Стратегии национальной безопасности Российской Федерации&quot;{КонсультантПлюс}" w:history="1">
        <w:r>
          <w:rPr>
            <w:color w:val="0000FF"/>
          </w:rPr>
          <w:t>Стратегия</w:t>
        </w:r>
      </w:hyperlink>
      <w:r>
        <w:t xml:space="preserve"> национальной безопасности Российской Федерации, утвержденная Указом Президента Российской Федерации от 2 июля 2021 г. N 400 "О Стратегии национальной безопасности Российской Федерации" (далее - Стратегия национальной безопасности);</w:t>
      </w:r>
    </w:p>
    <w:p w14:paraId="2E5CDF9F" w14:textId="77777777" w:rsidR="00FF008D" w:rsidRDefault="00FF008D">
      <w:pPr>
        <w:pStyle w:val="ConsPlusNormal"/>
        <w:spacing w:before="240"/>
        <w:ind w:firstLine="540"/>
        <w:jc w:val="both"/>
      </w:pPr>
      <w:hyperlink r:id="rId44" w:tooltip="Распоряжение Правительства РФ от 02.02.2015 N 151-р (ред. от 13.01.2017) &lt;Об утверждении Стратегии устойчивого развития сельских территорий Российской Федерации на период до 2030 года&gt;{КонсультантПлюс}" w:history="1">
        <w:r>
          <w:rPr>
            <w:color w:val="0000FF"/>
          </w:rPr>
          <w:t>Стратегия</w:t>
        </w:r>
      </w:hyperlink>
      <w:r>
        <w:t xml:space="preserve"> устойчивого развития сельских территорий Российской Федерации на период до 2030 года, утвержденная распоряжением Правительства Российской Федерации от 2 февраля 2015 г. N 151-р;</w:t>
      </w:r>
    </w:p>
    <w:p w14:paraId="3BFB9913" w14:textId="77777777" w:rsidR="00FF008D" w:rsidRDefault="00FF008D">
      <w:pPr>
        <w:pStyle w:val="ConsPlusNormal"/>
        <w:spacing w:before="240"/>
        <w:ind w:firstLine="540"/>
        <w:jc w:val="both"/>
      </w:pPr>
      <w:r>
        <w:t xml:space="preserve">Единый </w:t>
      </w:r>
      <w:hyperlink r:id="rId45" w:tooltip="&quot;Единый план по достижению национальных целей развития Российской Федерации на период до 2024 года и на плановый период до 2030 года&quot; (утв. распоряжением Правительства РФ от 01.10.2021 N 2765-р) (с изм. от 24.12.2021){КонсультантПлюс}" w:history="1">
        <w:r>
          <w:rPr>
            <w:color w:val="0000FF"/>
          </w:rPr>
          <w:t>план</w:t>
        </w:r>
      </w:hyperlink>
      <w:r>
        <w:t xml:space="preserve"> по достижению национальных целей развития Российской Федерации на период до 2024 года и на плановый период до 2030 года, утвержденный </w:t>
      </w:r>
      <w:hyperlink r:id="rId46" w:tooltip="Распоряжение Правительства РФ от 01.10.2021 N 2765-р &lt;Об утверждении Единого плана по достижению национальных целей развития Российской Федерации на период до 2024 года и на плановый период до 2030 года&gt;{КонсультантПлюс}" w:history="1">
        <w:r>
          <w:rPr>
            <w:color w:val="0000FF"/>
          </w:rPr>
          <w:t>распоряжением</w:t>
        </w:r>
      </w:hyperlink>
      <w:r>
        <w:t xml:space="preserve"> Правительства Российской Федерации от 1 октября 2021 г. N 2765-р;</w:t>
      </w:r>
    </w:p>
    <w:p w14:paraId="3E2C3E3A" w14:textId="77777777" w:rsidR="00FF008D" w:rsidRDefault="00FF008D">
      <w:pPr>
        <w:pStyle w:val="ConsPlusNormal"/>
        <w:spacing w:before="240"/>
        <w:ind w:firstLine="540"/>
        <w:jc w:val="both"/>
      </w:pPr>
      <w:hyperlink r:id="rId47" w:tooltip="Распоряжение Правительства РФ от 06.10.2021 N 2816-р (ред. от 23.01.2025) &lt;Об утверждении перечня инициатив социально-экономического развития Российской Федерации до 2030 года&gt;{КонсультантПлюс}" w:history="1">
        <w:r>
          <w:rPr>
            <w:color w:val="0000FF"/>
          </w:rPr>
          <w:t>перечень</w:t>
        </w:r>
      </w:hyperlink>
      <w:r>
        <w:t xml:space="preserve"> инициатив социально-экономического развития Российской Федерации до 2030 года, утвержденный распоряжением Правительства Российской Федерации от 6 октября 2021 г. N 2816-р;</w:t>
      </w:r>
    </w:p>
    <w:p w14:paraId="425C061F" w14:textId="77777777" w:rsidR="00FF008D" w:rsidRDefault="00FF008D">
      <w:pPr>
        <w:pStyle w:val="ConsPlusNormal"/>
        <w:spacing w:before="240"/>
        <w:ind w:firstLine="540"/>
        <w:jc w:val="both"/>
      </w:pPr>
      <w:r>
        <w:t xml:space="preserve">стратегическое </w:t>
      </w:r>
      <w:hyperlink r:id="rId48" w:tooltip="Распоряжение Правительства РФ от 23.11.2023 N 3309-р &lt;Об утверждении стратегического направления в области цифровой трансформации отраслей агропромышленного и рыбохозяйственного комплексов Российской Федерации на период до 2030 года&gt;{КонсультантПлюс}" w:history="1">
        <w:r>
          <w:rPr>
            <w:color w:val="0000FF"/>
          </w:rPr>
          <w:t>направление</w:t>
        </w:r>
      </w:hyperlink>
      <w:r>
        <w:t xml:space="preserve"> в области цифровой трансформации отраслей агропромышленного и рыбохозяйственного комплексов Российской Федерации на период до 2030 года, утвержденное распоряжением Правительства Российской Федерации от 23 ноября 2023 г. N 3309-р;</w:t>
      </w:r>
    </w:p>
    <w:p w14:paraId="5F639EF0" w14:textId="77777777" w:rsidR="00FF008D" w:rsidRDefault="00FF008D">
      <w:pPr>
        <w:pStyle w:val="ConsPlusNormal"/>
        <w:jc w:val="both"/>
      </w:pPr>
      <w:r>
        <w:t xml:space="preserve">(в ред. </w:t>
      </w:r>
      <w:hyperlink r:id="rId49"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0BD54890" w14:textId="77777777" w:rsidR="00FF008D" w:rsidRDefault="00FF008D">
      <w:pPr>
        <w:pStyle w:val="ConsPlusNormal"/>
        <w:spacing w:before="240"/>
        <w:ind w:firstLine="540"/>
        <w:jc w:val="both"/>
      </w:pPr>
      <w:hyperlink r:id="rId50" w:tooltip="&quot;Прогноз социально-экономического развития Российской Федерации на период до 2036 года&quot; (разработан Минэкономразвития России){КонсультантПлюс}" w:history="1">
        <w:r>
          <w:rPr>
            <w:color w:val="0000FF"/>
          </w:rPr>
          <w:t>Прогноз</w:t>
        </w:r>
      </w:hyperlink>
      <w:r>
        <w:t xml:space="preserve"> социально-экономического развития Российской Федерации на период до 2036 года, утвержденный на заседании Правительства Российской Федерации 22 ноября 2018 г.</w:t>
      </w:r>
    </w:p>
    <w:p w14:paraId="104D7AF5" w14:textId="77777777" w:rsidR="00FF008D" w:rsidRDefault="00FF008D">
      <w:pPr>
        <w:pStyle w:val="ConsPlusNormal"/>
        <w:spacing w:before="240"/>
        <w:ind w:firstLine="540"/>
        <w:jc w:val="both"/>
      </w:pPr>
      <w:r>
        <w:t xml:space="preserve">В Стратегии учитывается необходимость обеспечения комплексного подхода к достижению национальных целей, обозначенных в </w:t>
      </w:r>
      <w:hyperlink r:id="rId51" w:tooltip="Указ Президента РФ от 21.07.2020 N 474 &quot;О национальных целях развития Российской Федерации на период до 2030 года&quot;------------ Утратил силу или отменен{КонсультантПлюс}" w:history="1">
        <w:r>
          <w:rPr>
            <w:color w:val="0000FF"/>
          </w:rPr>
          <w:t>Указе</w:t>
        </w:r>
      </w:hyperlink>
      <w:r>
        <w:t xml:space="preserve"> о национальных целях:</w:t>
      </w:r>
    </w:p>
    <w:p w14:paraId="0772B6CA" w14:textId="77777777" w:rsidR="00FF008D" w:rsidRDefault="00FF008D">
      <w:pPr>
        <w:pStyle w:val="ConsPlusNormal"/>
        <w:spacing w:before="240"/>
        <w:ind w:firstLine="540"/>
        <w:jc w:val="both"/>
      </w:pPr>
      <w:r>
        <w:t>комфортная и безопасная среда для жизни (национальная цель N 3);</w:t>
      </w:r>
    </w:p>
    <w:p w14:paraId="56DB162F" w14:textId="77777777" w:rsidR="00FF008D" w:rsidRDefault="00FF008D">
      <w:pPr>
        <w:pStyle w:val="ConsPlusNormal"/>
        <w:spacing w:before="240"/>
        <w:ind w:firstLine="540"/>
        <w:jc w:val="both"/>
      </w:pPr>
      <w:r>
        <w:t>устойчивая и динамичная экономика (национальная цель N 5);</w:t>
      </w:r>
    </w:p>
    <w:p w14:paraId="2DEEE8C2" w14:textId="77777777" w:rsidR="00FF008D" w:rsidRDefault="00FF008D">
      <w:pPr>
        <w:pStyle w:val="ConsPlusNormal"/>
        <w:jc w:val="both"/>
      </w:pPr>
      <w:r>
        <w:t xml:space="preserve">(в ред. </w:t>
      </w:r>
      <w:hyperlink r:id="rId52"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41643298" w14:textId="77777777" w:rsidR="00FF008D" w:rsidRDefault="00FF008D">
      <w:pPr>
        <w:pStyle w:val="ConsPlusNormal"/>
        <w:spacing w:before="240"/>
        <w:ind w:firstLine="540"/>
        <w:jc w:val="both"/>
      </w:pPr>
      <w:r>
        <w:t>технологическое лидерство (национальная цель N 6);</w:t>
      </w:r>
    </w:p>
    <w:p w14:paraId="3BF5BC13" w14:textId="77777777" w:rsidR="00FF008D" w:rsidRDefault="00FF008D">
      <w:pPr>
        <w:pStyle w:val="ConsPlusNormal"/>
        <w:jc w:val="both"/>
      </w:pPr>
      <w:r>
        <w:t xml:space="preserve">(в ред. </w:t>
      </w:r>
      <w:hyperlink r:id="rId53"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5D3CE9FC" w14:textId="77777777" w:rsidR="00FF008D" w:rsidRDefault="00FF008D">
      <w:pPr>
        <w:pStyle w:val="ConsPlusNormal"/>
        <w:spacing w:before="240"/>
        <w:ind w:firstLine="540"/>
        <w:jc w:val="both"/>
      </w:pPr>
      <w:r>
        <w:t>цифровая трансформация государственного и муниципального управления, экономики и социальной сферы (национальная цель N 7).</w:t>
      </w:r>
    </w:p>
    <w:p w14:paraId="04E95486" w14:textId="77777777" w:rsidR="00FF008D" w:rsidRDefault="00FF008D">
      <w:pPr>
        <w:pStyle w:val="ConsPlusNormal"/>
        <w:jc w:val="both"/>
      </w:pPr>
      <w:r>
        <w:t xml:space="preserve">(абзац введен </w:t>
      </w:r>
      <w:hyperlink r:id="rId54"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065C4258" w14:textId="77777777" w:rsidR="00FF008D" w:rsidRDefault="00FF008D">
      <w:pPr>
        <w:pStyle w:val="ConsPlusNormal"/>
        <w:spacing w:before="240"/>
        <w:ind w:firstLine="540"/>
        <w:jc w:val="both"/>
      </w:pPr>
      <w:r>
        <w:t>В Стратегии представлена декомпозиция указанных национальных целей в цели агропромышленного и рыбохозяйственного комплексов Российской Федерации, а также определены ключевые цели и мероприятия долгосрочной экономической политики в отношении агропромышленного и рыбохозяйственного комплексов, направленные на стимулирование положительных структурных изменений в агропромышленном и рыбохозяйственном комплексах.</w:t>
      </w:r>
    </w:p>
    <w:p w14:paraId="1C69DD26" w14:textId="77777777" w:rsidR="00FF008D" w:rsidRDefault="00FF008D">
      <w:pPr>
        <w:pStyle w:val="ConsPlusNormal"/>
        <w:spacing w:before="240"/>
        <w:ind w:firstLine="540"/>
        <w:jc w:val="both"/>
      </w:pPr>
      <w:r>
        <w:t>В качестве года для установления базового уровня показателей и параметров определен 2020 год.</w:t>
      </w:r>
    </w:p>
    <w:p w14:paraId="2455B09B" w14:textId="77777777" w:rsidR="00FF008D" w:rsidRDefault="00FF008D">
      <w:pPr>
        <w:pStyle w:val="ConsPlusNormal"/>
        <w:jc w:val="center"/>
      </w:pPr>
    </w:p>
    <w:p w14:paraId="0664EDD3" w14:textId="77777777" w:rsidR="00FF008D" w:rsidRDefault="00FF008D">
      <w:pPr>
        <w:pStyle w:val="ConsPlusTitle"/>
        <w:jc w:val="center"/>
        <w:outlineLvl w:val="1"/>
      </w:pPr>
      <w:r>
        <w:t>II. Текущее состояние агропромышленного</w:t>
      </w:r>
    </w:p>
    <w:p w14:paraId="69045E03" w14:textId="77777777" w:rsidR="00FF008D" w:rsidRDefault="00FF008D">
      <w:pPr>
        <w:pStyle w:val="ConsPlusTitle"/>
        <w:jc w:val="center"/>
      </w:pPr>
      <w:r>
        <w:t>и рыбохозяйственного комплексов</w:t>
      </w:r>
    </w:p>
    <w:p w14:paraId="6797994A" w14:textId="77777777" w:rsidR="00FF008D" w:rsidRDefault="00FF008D">
      <w:pPr>
        <w:pStyle w:val="ConsPlusNormal"/>
        <w:jc w:val="center"/>
      </w:pPr>
    </w:p>
    <w:p w14:paraId="3DE0A3EB" w14:textId="77777777" w:rsidR="00FF008D" w:rsidRDefault="00FF008D">
      <w:pPr>
        <w:pStyle w:val="ConsPlusNormal"/>
        <w:jc w:val="center"/>
      </w:pPr>
      <w:r>
        <w:t xml:space="preserve">(в ред. </w:t>
      </w:r>
      <w:hyperlink r:id="rId55"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6DFD47C2" w14:textId="77777777" w:rsidR="00FF008D" w:rsidRDefault="00FF008D">
      <w:pPr>
        <w:pStyle w:val="ConsPlusNormal"/>
        <w:ind w:firstLine="540"/>
        <w:jc w:val="both"/>
      </w:pPr>
    </w:p>
    <w:p w14:paraId="28B6D211" w14:textId="77777777" w:rsidR="00FF008D" w:rsidRDefault="00FF008D">
      <w:pPr>
        <w:pStyle w:val="ConsPlusNormal"/>
        <w:ind w:firstLine="540"/>
        <w:jc w:val="both"/>
      </w:pPr>
      <w:r>
        <w:t>С 2010 года осуществляется прорыв, связанный со строительством новых сельскохозяйственных производственных объектов, с внедрением на них современной техники и оборудования. Кроме того, Российская Федерация входит в десятку стран мира по величине добавленной стоимости, произведенной в сельском хозяйстве.</w:t>
      </w:r>
    </w:p>
    <w:p w14:paraId="08A5A1EF" w14:textId="77777777" w:rsidR="00FF008D" w:rsidRDefault="00FF008D">
      <w:pPr>
        <w:pStyle w:val="ConsPlusNormal"/>
        <w:spacing w:before="240"/>
        <w:ind w:firstLine="540"/>
        <w:jc w:val="both"/>
      </w:pPr>
      <w:r>
        <w:t>За последние 10 лет производство сельскохозяйственной продукции в Российской Федерации выросло более чем на 30 процентов, продуктов питания - на 25 процентов, что позволило обеспечить продовольственную самообеспеченность Российской Федерации и нарастить экспорт. По основным группам продовольствия внутренний рынок полностью обеспечен продовольствием собственного производства, а по отдельным позициям (например по зерну и подсолнечному маслу) спрос обеспечен с избытком, в связи с чем возник очень высокий экспо</w:t>
      </w:r>
      <w:r>
        <w:t>ртный потенциал Российской Федерации.</w:t>
      </w:r>
    </w:p>
    <w:p w14:paraId="5541F370" w14:textId="77777777" w:rsidR="00FF008D" w:rsidRDefault="00FF008D">
      <w:pPr>
        <w:pStyle w:val="ConsPlusNormal"/>
        <w:spacing w:before="240"/>
        <w:ind w:firstLine="540"/>
        <w:jc w:val="both"/>
      </w:pPr>
      <w:r>
        <w:t>С 2020 года Российская Федерация является нетто-экспортером продукции агропромышленного комплекса.</w:t>
      </w:r>
    </w:p>
    <w:p w14:paraId="5E24F091" w14:textId="77777777" w:rsidR="00FF008D" w:rsidRDefault="00FF008D">
      <w:pPr>
        <w:pStyle w:val="ConsPlusNormal"/>
        <w:spacing w:before="240"/>
        <w:ind w:firstLine="540"/>
        <w:jc w:val="both"/>
      </w:pPr>
      <w:r>
        <w:t>По данным Росстата, индекс производства сельскохозяйственной продукции в 2022 и 2023 годах составил 111,3 процента и 100,2 процента соответственно.</w:t>
      </w:r>
    </w:p>
    <w:p w14:paraId="4A2DE58F" w14:textId="77777777" w:rsidR="00FF008D" w:rsidRDefault="00FF008D">
      <w:pPr>
        <w:pStyle w:val="ConsPlusNormal"/>
        <w:spacing w:before="240"/>
        <w:ind w:firstLine="540"/>
        <w:jc w:val="both"/>
      </w:pPr>
      <w:r>
        <w:t>Урожай зерновых в 2023 году стал вторым по объему в новой истории Российской Федерации после рекордного урожая 2022 года. По данным Росстата, в 2023 году (без учета новых субъектов Российской Федерации) валовой сбор зерна в весе после доработки составил 145 млн. тонн, что ниже уровня 2022 года на 8 процентов (157,6 млн. тонн), валовой сбор масличных культур составил рекордные 29,9 млн. тонн, что больше его производства в 2022 году на 2,7 процента (29,1 млн. тонн).</w:t>
      </w:r>
    </w:p>
    <w:p w14:paraId="5DCC7497" w14:textId="77777777" w:rsidR="00FF008D" w:rsidRDefault="00FF008D">
      <w:pPr>
        <w:pStyle w:val="ConsPlusNormal"/>
        <w:spacing w:before="240"/>
        <w:ind w:firstLine="540"/>
        <w:jc w:val="both"/>
      </w:pPr>
      <w:r>
        <w:t>Валовой сбор картофеля в хозяйствах всех категорий в 2023 году составил 20,2 млн. тонн (в 2022 году - 18,8 млн. тонн), овощей - 13,8 млн. тонн (в 2022 году - 13,6 млн. тонн), из них в защищенном грунте произведено 2,2 млн. тонн (в 2022 году - 2,3 млн. тонн), плодов и ягод - 4,2 млн. тонн (в 2022 году - 4,2 млн. тонн).</w:t>
      </w:r>
    </w:p>
    <w:p w14:paraId="07A1B64D" w14:textId="77777777" w:rsidR="00FF008D" w:rsidRDefault="00FF008D">
      <w:pPr>
        <w:pStyle w:val="ConsPlusNormal"/>
        <w:spacing w:before="240"/>
        <w:ind w:firstLine="540"/>
        <w:jc w:val="both"/>
      </w:pPr>
      <w:r>
        <w:t>В сельскохозяйственных организациях, крестьянских (фермерских) хозяйствах и у индивидуальных предпринимателей валовой сбор картофеля в 2023 году составил рекордные за последние 30 лет 8,6 млн. тонн (в 2022 году - 7,3 млн. тонн), овощей - рекордные 7,5 млн. тонн (в 2022 году - 7,3 млн. тонн), в том числе овощей защищенного грунта - 1,6 млн. тонн (в 2022 году - 1,6 млн. тонн), плодов и ягод - рекордные за всю историю 1,9 млн. тонн (в 2022 году - 1,7 млн. тонн).</w:t>
      </w:r>
    </w:p>
    <w:p w14:paraId="61DB5B99" w14:textId="77777777" w:rsidR="00FF008D" w:rsidRDefault="00FF008D">
      <w:pPr>
        <w:pStyle w:val="ConsPlusNormal"/>
        <w:spacing w:before="240"/>
        <w:ind w:firstLine="540"/>
        <w:jc w:val="both"/>
      </w:pPr>
      <w:r>
        <w:t>Кроме того, по данным органов управления агропромышленным комплексом субъектов Российской Федерации, в 2023 году сельскохозяйственные товаропроизводители приобрели рекордные 5,271 млн. тонн в действующем веществе минеральных удобрений, что на 25,8 тыс. тонн в действующем веществе больше, чем в 2022 году (5,245 млн. тонн в действующем веществе).</w:t>
      </w:r>
    </w:p>
    <w:p w14:paraId="3755DC31" w14:textId="77777777" w:rsidR="00FF008D" w:rsidRDefault="00FF008D">
      <w:pPr>
        <w:pStyle w:val="ConsPlusNormal"/>
        <w:spacing w:before="240"/>
        <w:ind w:firstLine="540"/>
        <w:jc w:val="both"/>
      </w:pPr>
      <w:r>
        <w:t>В животноводстве, по данным Росстата, в 2023 году производство скота и птицы на убой (в живом весе) в хозяйствах всех категорий составило 16,5 млн. тонн, что на 2,2 процента (+350 тыс. тонн) больше уровня 2022 года, в том числе производство крупного рогатого скота на убой (в живом весе) увеличилось на 2,4 процента до 2,9 млн. тонн, свиней - на 4,9 процента до 6,1 млн. тонн. Вместе с тем производство овец и коз на убой (в живом весе) снизилось на 1,3 процента до 443,9 тыс. тонн, а производство птицы сохрани</w:t>
      </w:r>
      <w:r>
        <w:t>лось на уровне предыдущего года и составило 7 млн. тонн.</w:t>
      </w:r>
    </w:p>
    <w:p w14:paraId="73ED14F2" w14:textId="77777777" w:rsidR="00FF008D" w:rsidRDefault="00FF008D">
      <w:pPr>
        <w:pStyle w:val="ConsPlusNormal"/>
        <w:spacing w:before="240"/>
        <w:ind w:firstLine="540"/>
        <w:jc w:val="both"/>
      </w:pPr>
      <w:r>
        <w:t>Производство молока в хозяйствах всех категорий в 2023 году увеличилось на 2,5 процента (+826,9 тыс. тонн) к уровню 2022 года.</w:t>
      </w:r>
    </w:p>
    <w:p w14:paraId="69497D40" w14:textId="77777777" w:rsidR="00FF008D" w:rsidRDefault="00FF008D">
      <w:pPr>
        <w:pStyle w:val="ConsPlusNormal"/>
        <w:spacing w:before="240"/>
        <w:ind w:firstLine="540"/>
        <w:jc w:val="both"/>
      </w:pPr>
      <w:r>
        <w:t>Надой молока на 1 корову в сельскохозяйственных организациях вырос по сравнению с 2022 годом на 471 кг (+6,3 процента) и составил 7911 кг.</w:t>
      </w:r>
    </w:p>
    <w:p w14:paraId="4356EB79" w14:textId="77777777" w:rsidR="00FF008D" w:rsidRDefault="00FF008D">
      <w:pPr>
        <w:pStyle w:val="ConsPlusNormal"/>
        <w:spacing w:before="240"/>
        <w:ind w:firstLine="540"/>
        <w:jc w:val="both"/>
      </w:pPr>
      <w:r>
        <w:t>Производство яиц в хозяйствах всех категорий в 2023 году составило 46,7 млрд. штук, что на 1,2 процента (+553,7 млн. штук) больше уровня 2022 года. В частности, в сельскохозяйственных организациях производство яиц увеличилось на 2 процента до 38,5 млрд. штук. В крестьянских (фермерских) хозяйствах, включая индивидуальных предпринимателей, производство яиц увеличилось на 0,2 процента до 596,8 млн. штук, в хозяйствах населения - снизилось на 2,4 процента до 7,6 млрд. штук. Средняя яйценоскость 1 курицы-несуш</w:t>
      </w:r>
      <w:r>
        <w:t>ки в сельскохозяйственных организациях (кроме субъектов малого предпринимательства) в 2023 году составила 313 штук против 314 штук в 2022 году.</w:t>
      </w:r>
    </w:p>
    <w:p w14:paraId="78945805" w14:textId="77777777" w:rsidR="00FF008D" w:rsidRDefault="00FF008D">
      <w:pPr>
        <w:pStyle w:val="ConsPlusNormal"/>
        <w:spacing w:before="240"/>
        <w:ind w:firstLine="540"/>
        <w:jc w:val="both"/>
      </w:pPr>
      <w:r>
        <w:t>В себестоимости производства продукции животноводства корма занимают более 70 процентов. В 2023 году произведено 35175,3 тыс. тонн комбикормов, что на 2,3 процента (+805,9 тыс. тонн) выше уровня 2022 года, премиксов - 559,9 тыс. тонн, что на 6,9 процента (+36,2 тыс. тонн) выше уровня 2022 года. На сегодняшний день в Российской Федерации производится 2 кормовые амино</w:t>
      </w:r>
      <w:r>
        <w:t>кислоты, такие как лизин и метионин. По итогам 2023 года (по данным заводов-производителей) доля отечественного производства кормового лизина составила 57,8 процента потребности, метионина - 52,5 процента. Недостающая потребность в аминокислотах и витаминах, особенно в тех, которые не производятся на территории Российской Федерации, обеспечивается за счет ввоза импортного сырья.</w:t>
      </w:r>
    </w:p>
    <w:p w14:paraId="6E01BA90" w14:textId="77777777" w:rsidR="00FF008D" w:rsidRDefault="00FF008D">
      <w:pPr>
        <w:pStyle w:val="ConsPlusNormal"/>
        <w:spacing w:before="240"/>
        <w:ind w:firstLine="540"/>
        <w:jc w:val="both"/>
      </w:pPr>
      <w:hyperlink r:id="rId56" w:tooltip="Постановление Правительства РФ от 30.09.2023 N 1614 &quot;О внесении изменений в Федеральную научно-техническую программу развития сельского хозяйства на 2017 - 2030 годы&quot;{КонсультантПлюс}" w:history="1">
        <w:r>
          <w:rPr>
            <w:color w:val="0000FF"/>
          </w:rPr>
          <w:t>Постановлением</w:t>
        </w:r>
      </w:hyperlink>
      <w:r>
        <w:t xml:space="preserve"> Правительства Российской Федерации от 30 сентября 2023 г. N 1614 "О внесении изменений в Федеральную научно-техническую программу развития сельского хозяйства на 2017 - 2030 годы" утверждена новая редакция Федеральной научно-технической программы, в рамках которой в том числе изменены целевые показатели (индикаторы) действующей подпрограммы "Развитие производства кормов и кормовых добавок для животных".</w:t>
      </w:r>
    </w:p>
    <w:p w14:paraId="535F252A" w14:textId="77777777" w:rsidR="00FF008D" w:rsidRDefault="00FF008D">
      <w:pPr>
        <w:pStyle w:val="ConsPlusNormal"/>
        <w:spacing w:before="240"/>
        <w:ind w:firstLine="540"/>
        <w:jc w:val="both"/>
      </w:pPr>
      <w:r>
        <w:t>Основной задачей указанной подпрограммы является обеспечение внутренней потребности Российской Федерации</w:t>
      </w:r>
      <w:r>
        <w:t xml:space="preserve"> в кормах и кормовых добавках, произведенных по новым (улучшенным) отечественным технологиям.</w:t>
      </w:r>
    </w:p>
    <w:p w14:paraId="0421AA08" w14:textId="77777777" w:rsidR="00FF008D" w:rsidRDefault="00FF008D">
      <w:pPr>
        <w:pStyle w:val="ConsPlusNormal"/>
        <w:spacing w:before="240"/>
        <w:ind w:firstLine="540"/>
        <w:jc w:val="both"/>
      </w:pPr>
      <w:r>
        <w:t>В настоящее время на территории Российской Федерации сформирована племенная база генетических ресурсов по 13 видам сельскохозяйственных животных.</w:t>
      </w:r>
    </w:p>
    <w:p w14:paraId="1A84AC5B" w14:textId="77777777" w:rsidR="00FF008D" w:rsidRDefault="00FF008D">
      <w:pPr>
        <w:pStyle w:val="ConsPlusNormal"/>
        <w:spacing w:before="240"/>
        <w:ind w:firstLine="540"/>
        <w:jc w:val="both"/>
      </w:pPr>
      <w:r>
        <w:t>Вместе с тем производство мяса птицы (бройлеров) в Российской Федерации осуществляется за счет использования собственного инкубационного яйца, а также импортируемого финального гибрида (доля использования которого имеет тенденцию снижения). Поставщиками генетического материала являются 2 ведущие транснациональные компании, которые сопровождают технологии выращивания и содержания поставляемой птицы.</w:t>
      </w:r>
    </w:p>
    <w:p w14:paraId="6ED4E26B" w14:textId="77777777" w:rsidR="00FF008D" w:rsidRDefault="00FF008D">
      <w:pPr>
        <w:pStyle w:val="ConsPlusNormal"/>
        <w:spacing w:before="240"/>
        <w:ind w:firstLine="540"/>
        <w:jc w:val="both"/>
      </w:pPr>
      <w:r>
        <w:t>В настоящее время активно ведется работа по расширению использования отечественного кросса "Смена 9" (доля рынка в Российской Федерации - около 1,7 процента).</w:t>
      </w:r>
    </w:p>
    <w:p w14:paraId="77FF0805" w14:textId="77777777" w:rsidR="00FF008D" w:rsidRDefault="00FF008D">
      <w:pPr>
        <w:pStyle w:val="ConsPlusNormal"/>
        <w:spacing w:before="240"/>
        <w:ind w:firstLine="540"/>
        <w:jc w:val="both"/>
      </w:pPr>
      <w:r>
        <w:t>Производство пищевого яйца осуществляется с использованием птицы 9 кроссов, из которых 2 - отечественной селекции (имеются в полном комплекте) и 6 - зарубежной селекции (с разным объемом поголовья исходных, прародительских и родительских форм).</w:t>
      </w:r>
    </w:p>
    <w:p w14:paraId="0DE3B06A" w14:textId="77777777" w:rsidR="00FF008D" w:rsidRDefault="00FF008D">
      <w:pPr>
        <w:pStyle w:val="ConsPlusNormal"/>
        <w:spacing w:before="240"/>
        <w:ind w:firstLine="540"/>
        <w:jc w:val="both"/>
      </w:pPr>
      <w:r>
        <w:t>Птицефабрики обеспечены в полном объеме инкубационным яйцом финального гибрида, произведенным в Российской Федерации. С субъектами Российской Федерации, на территории которых сконцентрирована селекционная яичная птица, ведется работа в части усиления государственной поддержки соответствующих репродукторов.</w:t>
      </w:r>
    </w:p>
    <w:p w14:paraId="72F38B13" w14:textId="77777777" w:rsidR="00FF008D" w:rsidRDefault="00FF008D">
      <w:pPr>
        <w:pStyle w:val="ConsPlusNormal"/>
        <w:spacing w:before="240"/>
        <w:ind w:firstLine="540"/>
        <w:jc w:val="both"/>
      </w:pPr>
      <w:r>
        <w:t>В молочном скотоводстве в 2021 и 2023 годах импорт составил 18,8 тыс. голов и 49,7 тыс. голов соответственно (93 процента - голштинская порода для комплектования производственных мощностей в рамках инвестиционных проектов).</w:t>
      </w:r>
    </w:p>
    <w:p w14:paraId="042B5D6E" w14:textId="77777777" w:rsidR="00FF008D" w:rsidRDefault="00FF008D">
      <w:pPr>
        <w:pStyle w:val="ConsPlusNormal"/>
        <w:spacing w:before="240"/>
        <w:ind w:firstLine="540"/>
        <w:jc w:val="both"/>
      </w:pPr>
      <w:r>
        <w:t>Сохранение потребности во ввозе нетелей голштинской породы связано с отсутствием необходимого объема поголовья, полученного на территории Российской Федерации, из-за низкого показателя воспроизводства животных (выход телят - 79,5 головы), а также короткого периода их производственного использования (2,17 отела).</w:t>
      </w:r>
    </w:p>
    <w:p w14:paraId="0EABEC74" w14:textId="77777777" w:rsidR="00FF008D" w:rsidRDefault="00FF008D">
      <w:pPr>
        <w:pStyle w:val="ConsPlusNormal"/>
        <w:spacing w:before="240"/>
        <w:ind w:firstLine="540"/>
        <w:jc w:val="both"/>
      </w:pPr>
      <w:r>
        <w:t>Для воспроизводства молочного скота осуществляется производство семени быков-производителей в Российской Федерации (7 млн. доз) и его поставка из-за рубежа (3,5 млн. доз в 2023 году, из них 99 процентов - голштинская порода).</w:t>
      </w:r>
    </w:p>
    <w:p w14:paraId="749AC70C" w14:textId="77777777" w:rsidR="00FF008D" w:rsidRDefault="00FF008D">
      <w:pPr>
        <w:pStyle w:val="ConsPlusNormal"/>
        <w:spacing w:before="240"/>
        <w:ind w:firstLine="540"/>
        <w:jc w:val="both"/>
      </w:pPr>
      <w:r>
        <w:t>В Российской Федерации осуществляют деятельность 95 производителей лекарственных средств для ветеринарного применения, зарегистрировано 2389 лекарственных препаратов для ветеринарного применения, из них 1507 препаратов отечественного производства (63 процента).</w:t>
      </w:r>
    </w:p>
    <w:p w14:paraId="70D31E4D" w14:textId="77777777" w:rsidR="00FF008D" w:rsidRDefault="00FF008D">
      <w:pPr>
        <w:pStyle w:val="ConsPlusNormal"/>
        <w:spacing w:before="240"/>
        <w:ind w:firstLine="540"/>
        <w:jc w:val="both"/>
      </w:pPr>
      <w:r>
        <w:t>За 2023 год на территорию Российской Федерации импортировано 189 наименований вакцин для ветеринарного применения (далее - ветеринарные вакцины) (за 2022 год - 101 наименование ветеринарных вакцин), всего в натуральном выражении - 19,4 млрд. доз (за 2022 год - 23,1 млрд. доз).</w:t>
      </w:r>
    </w:p>
    <w:p w14:paraId="6E3E756B" w14:textId="77777777" w:rsidR="00FF008D" w:rsidRDefault="00FF008D">
      <w:pPr>
        <w:pStyle w:val="ConsPlusNormal"/>
        <w:spacing w:before="240"/>
        <w:ind w:firstLine="540"/>
        <w:jc w:val="both"/>
      </w:pPr>
      <w:r>
        <w:t>Импорт химико-фармацевтических лекарственных препаратов для ветеринарного применения (далее - ветеринарные препараты) в 2023 году в натуральном выражении составил 11835,6 тонны (в 2022 году - 14109 тонн).</w:t>
      </w:r>
    </w:p>
    <w:p w14:paraId="6D2B770A" w14:textId="77777777" w:rsidR="00FF008D" w:rsidRDefault="00FF008D">
      <w:pPr>
        <w:pStyle w:val="ConsPlusNormal"/>
        <w:spacing w:before="240"/>
        <w:ind w:firstLine="540"/>
        <w:jc w:val="both"/>
      </w:pPr>
      <w:r>
        <w:t>Объем производства отечественных лекарственных препаратов для ветеринарного применения в 2023 году составил:</w:t>
      </w:r>
    </w:p>
    <w:p w14:paraId="3782AD80" w14:textId="77777777" w:rsidR="00FF008D" w:rsidRDefault="00FF008D">
      <w:pPr>
        <w:pStyle w:val="ConsPlusNormal"/>
        <w:spacing w:before="240"/>
        <w:ind w:firstLine="540"/>
        <w:jc w:val="both"/>
      </w:pPr>
      <w:r>
        <w:t>ветеринарных вакцин - 18,7 млрд. доз;</w:t>
      </w:r>
    </w:p>
    <w:p w14:paraId="2B46CC83" w14:textId="77777777" w:rsidR="00FF008D" w:rsidRDefault="00FF008D">
      <w:pPr>
        <w:pStyle w:val="ConsPlusNormal"/>
        <w:spacing w:before="240"/>
        <w:ind w:firstLine="540"/>
        <w:jc w:val="both"/>
      </w:pPr>
      <w:r>
        <w:t>ветеринарных препаратов - 193,5 млн. единиц.</w:t>
      </w:r>
    </w:p>
    <w:p w14:paraId="56207C3B" w14:textId="77777777" w:rsidR="00FF008D" w:rsidRDefault="00FF008D">
      <w:pPr>
        <w:pStyle w:val="ConsPlusNormal"/>
        <w:spacing w:before="240"/>
        <w:ind w:firstLine="540"/>
        <w:jc w:val="both"/>
      </w:pPr>
      <w:r>
        <w:t>Следует отметить, что в отношении наиболее востребованных номенклатурных позиций зарубежного производства имеются отечественные аналоги.</w:t>
      </w:r>
    </w:p>
    <w:p w14:paraId="374AB794" w14:textId="77777777" w:rsidR="00FF008D" w:rsidRDefault="00FF008D">
      <w:pPr>
        <w:pStyle w:val="ConsPlusNormal"/>
        <w:spacing w:before="240"/>
        <w:ind w:firstLine="540"/>
        <w:jc w:val="both"/>
      </w:pPr>
      <w:r>
        <w:t>В 2023 году индекс производства пищевых продуктов составил 106,6 процента, напитков - 101,1 процента (в 2022 году - 101,1 процента и 106,7 процента соответственно).</w:t>
      </w:r>
    </w:p>
    <w:p w14:paraId="487181EE" w14:textId="77777777" w:rsidR="00FF008D" w:rsidRDefault="00FF008D">
      <w:pPr>
        <w:pStyle w:val="ConsPlusNormal"/>
        <w:spacing w:before="240"/>
        <w:ind w:firstLine="540"/>
        <w:jc w:val="both"/>
      </w:pPr>
      <w:r>
        <w:t>В 2023 году предприятиями пищевой и перерабатывающей промышленности отгружено:</w:t>
      </w:r>
    </w:p>
    <w:p w14:paraId="45926725" w14:textId="77777777" w:rsidR="00FF008D" w:rsidRDefault="00FF008D">
      <w:pPr>
        <w:pStyle w:val="ConsPlusNormal"/>
        <w:spacing w:before="240"/>
        <w:ind w:firstLine="540"/>
        <w:jc w:val="both"/>
      </w:pPr>
      <w:r>
        <w:t>пищевых продуктов (выполнено работ, услуг) на сумму 10704,6 млрд. рублей (108,9 процента к уровню 2022 года);</w:t>
      </w:r>
    </w:p>
    <w:p w14:paraId="1C8BCE8F" w14:textId="77777777" w:rsidR="00FF008D" w:rsidRDefault="00FF008D">
      <w:pPr>
        <w:pStyle w:val="ConsPlusNormal"/>
        <w:spacing w:before="240"/>
        <w:ind w:firstLine="540"/>
        <w:jc w:val="both"/>
      </w:pPr>
      <w:r>
        <w:t>напитков на сумму 1305,8 млрд. рублей (109,4 процента к уровню 2022 года).</w:t>
      </w:r>
    </w:p>
    <w:p w14:paraId="3A800ECE" w14:textId="77777777" w:rsidR="00FF008D" w:rsidRDefault="00FF008D">
      <w:pPr>
        <w:pStyle w:val="ConsPlusNormal"/>
        <w:spacing w:before="240"/>
        <w:ind w:firstLine="540"/>
        <w:jc w:val="both"/>
      </w:pPr>
      <w:r>
        <w:t>В 2023 году выросло производство мясной продукции:</w:t>
      </w:r>
    </w:p>
    <w:p w14:paraId="5DC4B9EB" w14:textId="77777777" w:rsidR="00FF008D" w:rsidRDefault="00FF008D">
      <w:pPr>
        <w:pStyle w:val="ConsPlusNormal"/>
        <w:spacing w:before="240"/>
        <w:ind w:firstLine="540"/>
        <w:jc w:val="both"/>
      </w:pPr>
      <w:r>
        <w:t>полуфабрикатов мясных, мясосодержащих, охлажденных, замороженных - 4727 тыс. тонн (107,5 процента к уровню 2022 года);</w:t>
      </w:r>
    </w:p>
    <w:p w14:paraId="5F1D5857" w14:textId="77777777" w:rsidR="00FF008D" w:rsidRDefault="00FF008D">
      <w:pPr>
        <w:pStyle w:val="ConsPlusNormal"/>
        <w:spacing w:before="240"/>
        <w:ind w:firstLine="540"/>
        <w:jc w:val="both"/>
      </w:pPr>
      <w:r>
        <w:t>изделий колбасных, включая изделия колбасные для детского питания, - 2480,8 тыс. тонн (102,9 процента к уровню 2022 года).</w:t>
      </w:r>
    </w:p>
    <w:p w14:paraId="03D2F7FF" w14:textId="77777777" w:rsidR="00FF008D" w:rsidRDefault="00FF008D">
      <w:pPr>
        <w:pStyle w:val="ConsPlusNormal"/>
        <w:spacing w:before="240"/>
        <w:ind w:firstLine="540"/>
        <w:jc w:val="both"/>
      </w:pPr>
      <w:r>
        <w:t>В молочной отрасли также наблюдается рост объемов производства. В 2023 году объем производства сыров составил 800,5 тыс. тонн (117,4 процента к уровню 2022 года), молока и сливок сухих, сублимированных - 214,7 тыс. тонн (112,5 процента к уровню 2022 года).</w:t>
      </w:r>
    </w:p>
    <w:p w14:paraId="4F80A4D0" w14:textId="77777777" w:rsidR="00FF008D" w:rsidRDefault="00FF008D">
      <w:pPr>
        <w:pStyle w:val="ConsPlusNormal"/>
        <w:spacing w:before="240"/>
        <w:ind w:firstLine="540"/>
        <w:jc w:val="both"/>
      </w:pPr>
      <w:r>
        <w:t>Увеличился объем производства продукции мукомольно-крупяной отрасли. В 2023 году производство муки из зерновых культур, овощных и других растительных культур, смесей составило 9829,5 тыс. тонн (101,7 процента к уровню 2022 года), крупы - 1899 тыс. тонн (107,2 процента к уровню 2022 года).</w:t>
      </w:r>
    </w:p>
    <w:p w14:paraId="153F9BBA" w14:textId="77777777" w:rsidR="00FF008D" w:rsidRDefault="00FF008D">
      <w:pPr>
        <w:pStyle w:val="ConsPlusNormal"/>
        <w:spacing w:before="240"/>
        <w:ind w:firstLine="540"/>
        <w:jc w:val="both"/>
      </w:pPr>
      <w:r>
        <w:t>Исходя из объемов сырьевых ресурсов производство масел растительных и их фракций нерафинированных (включая кукурузное) составило 9750,8 тыс. тонн (119,6 процента к уровню 2022 года).</w:t>
      </w:r>
    </w:p>
    <w:p w14:paraId="4445F215" w14:textId="77777777" w:rsidR="00FF008D" w:rsidRDefault="00FF008D">
      <w:pPr>
        <w:pStyle w:val="ConsPlusNormal"/>
        <w:spacing w:before="240"/>
        <w:ind w:firstLine="540"/>
        <w:jc w:val="both"/>
      </w:pPr>
      <w:r>
        <w:t>Производство кондитерских изделий составило 4158,9 тыс. тонн (104,2 процента к уровню 2022 года).</w:t>
      </w:r>
    </w:p>
    <w:p w14:paraId="4A64DC5B" w14:textId="77777777" w:rsidR="00FF008D" w:rsidRDefault="00FF008D">
      <w:pPr>
        <w:pStyle w:val="ConsPlusNormal"/>
        <w:spacing w:before="240"/>
        <w:ind w:firstLine="540"/>
        <w:jc w:val="both"/>
      </w:pPr>
      <w:r>
        <w:t>Быстрыми темпами развивается производство плодоовощной продукции. В 2023 году произведено картофеля переработанного и консервированного 436,9 тыс. тонн (117,5 процента к уровню 2022 года), плодоовощных консервов, включая продукцию переработки фруктов и овощей для детского питания, - 12039,9 тыс. условных банок (113,8 процента к уровню 2022 года).</w:t>
      </w:r>
    </w:p>
    <w:p w14:paraId="1A6668E6" w14:textId="77777777" w:rsidR="00FF008D" w:rsidRDefault="00FF008D">
      <w:pPr>
        <w:pStyle w:val="ConsPlusNormal"/>
        <w:spacing w:before="240"/>
        <w:ind w:firstLine="540"/>
        <w:jc w:val="both"/>
      </w:pPr>
      <w:r>
        <w:t>Растет производство воды минеральной природной питьевой и воды питьевой, расфасованной в емкости. В 2023 году произведено 21082,6 млн. полулитров (116,7 процента к уровню 2022 года).</w:t>
      </w:r>
    </w:p>
    <w:p w14:paraId="65D31139" w14:textId="77777777" w:rsidR="00FF008D" w:rsidRDefault="00FF008D">
      <w:pPr>
        <w:pStyle w:val="ConsPlusNormal"/>
        <w:spacing w:before="240"/>
        <w:ind w:firstLine="540"/>
        <w:jc w:val="both"/>
      </w:pPr>
      <w:r>
        <w:t>Производство сахара в 2023 году составило 6666,5 тыс. тонн (109,3 процента к уровню 2022 года).</w:t>
      </w:r>
    </w:p>
    <w:p w14:paraId="6D48B775" w14:textId="77777777" w:rsidR="00FF008D" w:rsidRDefault="00FF008D">
      <w:pPr>
        <w:pStyle w:val="ConsPlusNormal"/>
        <w:spacing w:before="240"/>
        <w:ind w:firstLine="540"/>
        <w:jc w:val="both"/>
      </w:pPr>
      <w:r>
        <w:t>Производство хлеба и хлебобулочных изделий в 2023 году осталось практически на уровне 2022 года - 6273,8 тыс. тонн (101,1 процента к уровню 2022 года).</w:t>
      </w:r>
    </w:p>
    <w:p w14:paraId="19B2F818" w14:textId="77777777" w:rsidR="00FF008D" w:rsidRDefault="00FF008D">
      <w:pPr>
        <w:pStyle w:val="ConsPlusNormal"/>
        <w:spacing w:before="240"/>
        <w:ind w:firstLine="540"/>
        <w:jc w:val="both"/>
      </w:pPr>
      <w:r>
        <w:t>В 2023 году общее производство комбикормов в Российской Федерации составило 35,2 млн. тонн, что на 2,3 процента выше аналогичного показателя 2022 года (34,4 млн. тонн).</w:t>
      </w:r>
    </w:p>
    <w:p w14:paraId="01E47C7A" w14:textId="77777777" w:rsidR="00FF008D" w:rsidRDefault="00FF008D">
      <w:pPr>
        <w:pStyle w:val="ConsPlusNormal"/>
        <w:spacing w:before="240"/>
        <w:ind w:firstLine="540"/>
        <w:jc w:val="both"/>
      </w:pPr>
      <w:r>
        <w:t>Важным источником кормового белка в комбикормах являются продукты переработки масличных культур, производимые на территории Российской Федерации. В 2023 году общий объем производства шротов (жмыхов) составил 13,7 млн. тонн (121,2 процента к уровню 2022 года). По данным региональных органов управления агропромышленным комплексом, потребность в жмыхах и шротах всех видов составляет 7,5 млн. тонн, в том числе соевом шроте - 2,7 млн. тонн.</w:t>
      </w:r>
    </w:p>
    <w:p w14:paraId="3587F9EF" w14:textId="77777777" w:rsidR="00FF008D" w:rsidRDefault="00FF008D">
      <w:pPr>
        <w:pStyle w:val="ConsPlusNormal"/>
        <w:spacing w:before="240"/>
        <w:ind w:firstLine="540"/>
        <w:jc w:val="both"/>
      </w:pPr>
      <w:r>
        <w:t>Существенный прирост объемов производства продукции агропромышленного комплекса обуславливает необходимость учета наличия и степени износа основных фондов в отрасли на текущий момент и в долгосрочной перспективе и необходимость государственной поддержки на обновление основных фондов.</w:t>
      </w:r>
    </w:p>
    <w:p w14:paraId="3C8C26B6" w14:textId="77777777" w:rsidR="00FF008D" w:rsidRDefault="00FF008D">
      <w:pPr>
        <w:pStyle w:val="ConsPlusNormal"/>
        <w:spacing w:before="240"/>
        <w:ind w:firstLine="540"/>
        <w:jc w:val="both"/>
      </w:pPr>
      <w:r>
        <w:t>В настоящее время в сельском хозяйстве сезонные полевые работы механизированы, но для их выполнения в агротехнологические сроки парк тракторов должен составлять 494,3 тыс. единиц, комбайнов - 176,5 тыс. единиц.</w:t>
      </w:r>
    </w:p>
    <w:p w14:paraId="67B5D946" w14:textId="77777777" w:rsidR="00FF008D" w:rsidRDefault="00FF008D">
      <w:pPr>
        <w:pStyle w:val="ConsPlusNormal"/>
        <w:spacing w:before="240"/>
        <w:ind w:firstLine="540"/>
        <w:jc w:val="both"/>
      </w:pPr>
      <w:r>
        <w:t>По состоянию на 1 октября 2024 г. у сельскохозяйственных товаропроизводителей имелось 432,5 тыс. единиц тракторов, 127,4 тыс. единиц зерноуборочных комбайнов, 15,1 тыс. единиц кормоуборочных комбайнов. Дефицит тракторов составляет порядка 62 тыс. единиц, комбайнов - 34 тыс. единиц. Доля тракторов, эксплуатируемых свыше 10 лет, составляет около 53 процентов, зерноуборочных комбайнов - 45 процентов, кормоуборочных комбайнов - 44 процента.</w:t>
      </w:r>
    </w:p>
    <w:p w14:paraId="465D455F" w14:textId="77777777" w:rsidR="00FF008D" w:rsidRDefault="00FF008D">
      <w:pPr>
        <w:pStyle w:val="ConsPlusNormal"/>
        <w:spacing w:before="240"/>
        <w:ind w:firstLine="540"/>
        <w:jc w:val="both"/>
      </w:pPr>
      <w:r>
        <w:t>В целях сохранения темпов обновления парка техники и снижения доли техники, эксплуатируемой свыше 10 лет, требуется ежегодное обновление парка техники на уровне 10 процентов от числа имеющихся в наличии самоходных машин и других видов техники.</w:t>
      </w:r>
    </w:p>
    <w:p w14:paraId="033B196B" w14:textId="77777777" w:rsidR="00FF008D" w:rsidRDefault="00FF008D">
      <w:pPr>
        <w:pStyle w:val="ConsPlusNormal"/>
        <w:spacing w:before="240"/>
        <w:ind w:firstLine="540"/>
        <w:jc w:val="both"/>
      </w:pPr>
      <w:r>
        <w:t>Кроме сельскохозяйственной техники, используемой для производства, заготовки и транспортировки кормов, в отрасли животноводства используется комплекс технологического оборудования, необходимого для содержания сельскохозяйственных животных и птицы (стойловое оборудование для содержания крупного рогатого скота и свиней, клеточное оборудование для содержания сельскохозяйственной птицы).</w:t>
      </w:r>
    </w:p>
    <w:p w14:paraId="0D4AD16D" w14:textId="77777777" w:rsidR="00FF008D" w:rsidRDefault="00FF008D">
      <w:pPr>
        <w:pStyle w:val="ConsPlusNormal"/>
        <w:spacing w:before="240"/>
        <w:ind w:firstLine="540"/>
        <w:jc w:val="both"/>
      </w:pPr>
      <w:r>
        <w:t>В связи с тем, что оборудование постоянно находится под воздействием агрессивной среды (вода, углекислота, аммиак и др.), оно имеет относительно непродолжительный срок использования и постоянно требуется его обновление. Увеличение стоимости металла и изделий из него является существенным риском для производства продукции в отрасли животноводства.</w:t>
      </w:r>
    </w:p>
    <w:p w14:paraId="0A50F4E1" w14:textId="77777777" w:rsidR="00FF008D" w:rsidRDefault="00FF008D">
      <w:pPr>
        <w:pStyle w:val="ConsPlusNormal"/>
        <w:spacing w:before="240"/>
        <w:ind w:firstLine="540"/>
        <w:jc w:val="both"/>
      </w:pPr>
      <w:r>
        <w:t>Кроме того, высокая доля оборудования, используемого при содержании сельскохозяйственных животных и птицы, импортируется. По данным отраслевых союзов, доля импорта оборудования для кондиционирования и вентиляции составляет около 50 процентов, программного обеспечения и управления - около 50 процентов, станкового оборудования - около 25 процентов, оборудования для комбикормовых заводов - 30 процентов.</w:t>
      </w:r>
    </w:p>
    <w:p w14:paraId="5ECF21A3" w14:textId="77777777" w:rsidR="00FF008D" w:rsidRDefault="00FF008D">
      <w:pPr>
        <w:pStyle w:val="ConsPlusNormal"/>
        <w:spacing w:before="240"/>
        <w:ind w:firstLine="540"/>
        <w:jc w:val="both"/>
      </w:pPr>
      <w:r>
        <w:t>Локализация данных производств на территории Российской Федерации потребует дополнительных капитальных затрат.</w:t>
      </w:r>
    </w:p>
    <w:p w14:paraId="4B4A46DB" w14:textId="77777777" w:rsidR="00FF008D" w:rsidRDefault="00FF008D">
      <w:pPr>
        <w:pStyle w:val="ConsPlusNormal"/>
        <w:spacing w:before="240"/>
        <w:ind w:firstLine="540"/>
        <w:jc w:val="both"/>
      </w:pPr>
      <w:r>
        <w:t>Кроме того, высокая степень износа характерна для помещений, в которых содержатся сельскохозяйственные животные и птица. Несмотря на высокие темпы строительства и модернизации производственных животноводческих объектов, около половины объема молока производится на молочных фермах, износ которых составляет более 60 процентов. По данным региональных органов управления агропромышленным комплексом, 40 процентов яиц производится на птицефабриках с уровнем износа от 40 до 60 процентов, 30 процентов яиц - на птиц</w:t>
      </w:r>
      <w:r>
        <w:t>ефабриках с уровнем износа более 60 процентов.</w:t>
      </w:r>
    </w:p>
    <w:p w14:paraId="7B8D0DEE" w14:textId="77777777" w:rsidR="00FF008D" w:rsidRDefault="00FF008D">
      <w:pPr>
        <w:pStyle w:val="ConsPlusNormal"/>
        <w:spacing w:before="240"/>
        <w:ind w:firstLine="540"/>
        <w:jc w:val="both"/>
      </w:pPr>
      <w:r>
        <w:t>По данным Росст</w:t>
      </w:r>
      <w:r>
        <w:t>ата, степень износа основных фондов в целом по отраслям пищевой промышленности с 2017 по 2020 год увеличилась на 4,9 процента (с 46,7 процента до 51,6 процента), в том числе машин и оборудования - на 4 процента (с 58,3 процента до 62,3 процента), производства напитков - на 3 процента (с 61,1 процента до 64,1 процента), в том числе машин и оборудования - на 2,4 процента (с 72,8 процента до 75,2 процента).</w:t>
      </w:r>
    </w:p>
    <w:p w14:paraId="6D5C6383" w14:textId="77777777" w:rsidR="00FF008D" w:rsidRDefault="00FF008D">
      <w:pPr>
        <w:pStyle w:val="ConsPlusNormal"/>
        <w:spacing w:before="240"/>
        <w:ind w:firstLine="540"/>
        <w:jc w:val="both"/>
      </w:pPr>
      <w:r>
        <w:t>Требуются модернизация, а также строительство новых предприятий, отвечающих требованиям передовых промыш</w:t>
      </w:r>
      <w:r>
        <w:t>ленных зарубежных технологий, что создаст предпосылки для роста производства и обеспечит возможность экспорта продукции агропромышленного комплекса.</w:t>
      </w:r>
    </w:p>
    <w:p w14:paraId="0C6282C4" w14:textId="77777777" w:rsidR="00FF008D" w:rsidRDefault="00FF008D">
      <w:pPr>
        <w:pStyle w:val="ConsPlusNormal"/>
        <w:spacing w:before="240"/>
        <w:ind w:firstLine="540"/>
        <w:jc w:val="both"/>
      </w:pPr>
      <w:r>
        <w:t>Развитие мелиоративно-водохозяйственного комплекса направлено на решение следующих задач:</w:t>
      </w:r>
    </w:p>
    <w:p w14:paraId="3A3F5B84" w14:textId="77777777" w:rsidR="00FF008D" w:rsidRDefault="00FF008D">
      <w:pPr>
        <w:pStyle w:val="ConsPlusNormal"/>
        <w:spacing w:before="240"/>
        <w:ind w:firstLine="540"/>
        <w:jc w:val="both"/>
      </w:pPr>
      <w:r>
        <w:t>повышение эффективности сельскохозяйственного производства и продовольственной безопасности Российской Федерации;</w:t>
      </w:r>
    </w:p>
    <w:p w14:paraId="2BA6A747" w14:textId="77777777" w:rsidR="00FF008D" w:rsidRDefault="00FF008D">
      <w:pPr>
        <w:pStyle w:val="ConsPlusNormal"/>
        <w:spacing w:before="240"/>
        <w:ind w:firstLine="540"/>
        <w:jc w:val="both"/>
      </w:pPr>
      <w:r>
        <w:t>удовлетворение потребностей сельского населения, объектов агропромышленного комплекса в качественных водных ресурсах;</w:t>
      </w:r>
    </w:p>
    <w:p w14:paraId="336C1DD8" w14:textId="77777777" w:rsidR="00FF008D" w:rsidRDefault="00FF008D">
      <w:pPr>
        <w:pStyle w:val="ConsPlusNormal"/>
        <w:spacing w:before="240"/>
        <w:ind w:firstLine="540"/>
        <w:jc w:val="both"/>
      </w:pPr>
      <w:r>
        <w:t>обеспечение безопасности гидротехнических сооружений;</w:t>
      </w:r>
    </w:p>
    <w:p w14:paraId="55C1B325" w14:textId="77777777" w:rsidR="00FF008D" w:rsidRDefault="00FF008D">
      <w:pPr>
        <w:pStyle w:val="ConsPlusNormal"/>
        <w:spacing w:before="240"/>
        <w:ind w:firstLine="540"/>
        <w:jc w:val="both"/>
      </w:pPr>
      <w:r>
        <w:t>защита населения и объектов экономики от наводнений и другого вредного воздействия вод на основе сбалансированного решения социально-экономических проблем;</w:t>
      </w:r>
    </w:p>
    <w:p w14:paraId="03027DD1" w14:textId="77777777" w:rsidR="00FF008D" w:rsidRDefault="00FF008D">
      <w:pPr>
        <w:pStyle w:val="ConsPlusNormal"/>
        <w:spacing w:before="240"/>
        <w:ind w:firstLine="540"/>
        <w:jc w:val="both"/>
      </w:pPr>
      <w:r>
        <w:t>сохранение благоприятной окружающей среды и природно-ресурсного потенциала, особенно в части сохранения и повышения плодородия почв, а также сохранения природных водных объектов.</w:t>
      </w:r>
    </w:p>
    <w:p w14:paraId="11A17992" w14:textId="77777777" w:rsidR="00FF008D" w:rsidRDefault="00FF008D">
      <w:pPr>
        <w:pStyle w:val="ConsPlusNormal"/>
        <w:spacing w:before="240"/>
        <w:ind w:firstLine="540"/>
        <w:jc w:val="both"/>
      </w:pPr>
      <w:r>
        <w:t>В 2023 году в рамках федеральных проектов "Вовлечение в оборот и комплексная мелиорация земель сельскохозяйственного назначения" и "Экспорт продукции АПК" введено в эксплуатацию за счет гидромелиоративных мероприятий 67 тыс. гектаров земель, вовлечено в оборот за счет культуртехнических мероприятий 167,3 тыс. гектаров земель.</w:t>
      </w:r>
    </w:p>
    <w:p w14:paraId="7AC183D2" w14:textId="77777777" w:rsidR="00FF008D" w:rsidRDefault="00FF008D">
      <w:pPr>
        <w:pStyle w:val="ConsPlusNormal"/>
        <w:spacing w:before="240"/>
        <w:ind w:firstLine="540"/>
        <w:jc w:val="both"/>
      </w:pPr>
      <w:r>
        <w:t>Рыбная отрасль динамично развивалась в 2023 году, демонстрируя положительную динамику многих показателей.</w:t>
      </w:r>
    </w:p>
    <w:p w14:paraId="6CEAFF74" w14:textId="77777777" w:rsidR="00FF008D" w:rsidRDefault="00FF008D">
      <w:pPr>
        <w:pStyle w:val="ConsPlusNormal"/>
        <w:spacing w:before="240"/>
        <w:ind w:firstLine="540"/>
        <w:jc w:val="both"/>
      </w:pPr>
      <w:r>
        <w:t>В соответствии с данными статистической отчетности общий объем добычи (вылова) водных биологических ресурсов в 2023 году российскими пользователями во всех районах Мирового океана составил 5369 тыс. тонн, что на 449 тыс. тонн, или на 9 процентов, выше уровня 2022 года.</w:t>
      </w:r>
    </w:p>
    <w:p w14:paraId="0E570233" w14:textId="77777777" w:rsidR="00FF008D" w:rsidRDefault="00FF008D">
      <w:pPr>
        <w:pStyle w:val="ConsPlusNormal"/>
        <w:spacing w:before="240"/>
        <w:ind w:firstLine="540"/>
        <w:jc w:val="both"/>
      </w:pPr>
      <w:r>
        <w:t>Производство рыбы и продуктов рыбных, переработанных, консервированных, по данным Росстата, за 2023 год, в сравнении с 2022 годом, увеличилось на 7,2 процента, или на 298,9 тыс. тонн, и составило 4453,7 тыс. тонн.</w:t>
      </w:r>
    </w:p>
    <w:p w14:paraId="3AFC1826" w14:textId="77777777" w:rsidR="00FF008D" w:rsidRDefault="00FF008D">
      <w:pPr>
        <w:pStyle w:val="ConsPlusNormal"/>
        <w:spacing w:before="240"/>
        <w:ind w:firstLine="540"/>
        <w:jc w:val="both"/>
      </w:pPr>
      <w:r>
        <w:t>Вместе с тем с 2000 года количество рыбопромысловых судов сократилось на 45 процентов, флот практически не обновлялся. При этом слабо развивалась и береговая переработка. В 2005 году состав рыболовных судов насчитывал почти 3 тыс. единиц. Но к 2017 году ввиду морального и физического старения (возраст судов - 30 - 40 лет) из состава флота выбыло почти 600 единиц.</w:t>
      </w:r>
    </w:p>
    <w:p w14:paraId="7437376D" w14:textId="77777777" w:rsidR="00FF008D" w:rsidRDefault="00FF008D">
      <w:pPr>
        <w:pStyle w:val="ConsPlusNormal"/>
        <w:spacing w:before="240"/>
        <w:ind w:firstLine="540"/>
        <w:jc w:val="both"/>
      </w:pPr>
      <w:r>
        <w:t>Строительство нового флота на отечественных верфях не осуществлялось ввиду более конкурентных условий европейских и азиатских верфей по срокам, стоимости и компетенциям.</w:t>
      </w:r>
    </w:p>
    <w:p w14:paraId="055657B3" w14:textId="77777777" w:rsidR="00FF008D" w:rsidRDefault="00FF008D">
      <w:pPr>
        <w:pStyle w:val="ConsPlusNormal"/>
        <w:spacing w:before="240"/>
        <w:ind w:firstLine="540"/>
        <w:jc w:val="both"/>
      </w:pPr>
      <w:r>
        <w:t>В соответствии с принятыми на заседании Государственного совета Российской Федерации по вопросам развития рыбохозяйственного комплекса в 2015 году решениями в рыбной отрасли продолжается реализация механизма государственной поддержки привлечения инвестиций в отрасль в виде инвестиционных квот на строительство судов рыбопромыслового флота и рыбоперерабатывающих заводов.</w:t>
      </w:r>
    </w:p>
    <w:p w14:paraId="5C6F0E52" w14:textId="77777777" w:rsidR="00FF008D" w:rsidRDefault="00FF008D">
      <w:pPr>
        <w:pStyle w:val="ConsPlusNormal"/>
        <w:spacing w:before="240"/>
        <w:ind w:firstLine="540"/>
        <w:jc w:val="both"/>
      </w:pPr>
      <w:r>
        <w:t>По состоянию на начало 2024 года в рамках первого этапа механизма инвестиционных квот заключено 64 договора на предоставление квот под строительство рыбопромысловых судов (36 - для Дальневосточного рыбохозяйственного бассейна и 28 - для Северного рыбохозяйственного бассейна) с объемом инвестиций около 204,7 млрд. рублей, 42 договора на строительство судов-краболовов с объемом инвестиций порядка 66,8 млрд. рублей и 25 договоров на строительство новых рыбоперерабатывающих заводов (14 - на Дальнем Востоке и 1</w:t>
      </w:r>
      <w:r>
        <w:t>1 - на Севере) стоимостью около 23,75 млрд. рублей. В 2023 году в целях дальнейшего интенсивного обновления производственных фондов рыбохозяйственного комплекса началась реализация второго этапа механизма инвестиционных квот.</w:t>
      </w:r>
    </w:p>
    <w:p w14:paraId="2B8544A5" w14:textId="77777777" w:rsidR="00FF008D" w:rsidRDefault="00FF008D">
      <w:pPr>
        <w:pStyle w:val="ConsPlusNormal"/>
        <w:spacing w:before="240"/>
        <w:ind w:firstLine="540"/>
        <w:jc w:val="both"/>
      </w:pPr>
      <w:r>
        <w:t>Согласно предъявляемым требованиям суда строятся на территории Российской Федерации и в основном должны быть оснащены новым оборудованием для пищевой и перерабатывающей промышленности, выпускающим продукцию с высокой степенью переработки.</w:t>
      </w:r>
    </w:p>
    <w:p w14:paraId="32A73426" w14:textId="77777777" w:rsidR="00FF008D" w:rsidRDefault="00FF008D">
      <w:pPr>
        <w:pStyle w:val="ConsPlusNormal"/>
        <w:spacing w:before="240"/>
        <w:ind w:firstLine="540"/>
        <w:jc w:val="both"/>
      </w:pPr>
      <w:r>
        <w:t>Российская Федерация достигла значений продовольственной безопасности практически по всем ключевым направлениям - по зерну, растительному маслу, сахару, мясу и мясопродуктам, рыбе и рыбопродуктам, картофелю. Практически достигнуто пороговое значение по овощам.</w:t>
      </w:r>
    </w:p>
    <w:p w14:paraId="53887736" w14:textId="77777777" w:rsidR="00FF008D" w:rsidRDefault="00FF008D">
      <w:pPr>
        <w:pStyle w:val="ConsPlusNormal"/>
        <w:spacing w:before="240"/>
        <w:ind w:firstLine="540"/>
        <w:jc w:val="both"/>
      </w:pPr>
      <w:r>
        <w:t>По данным Росстата и Минсельхоза России, в 2023 году уровень самообеспечения (продовольственной независимости) Российской Федерации составил:</w:t>
      </w:r>
    </w:p>
    <w:p w14:paraId="3552318D" w14:textId="77777777" w:rsidR="00FF008D" w:rsidRDefault="00FF008D">
      <w:pPr>
        <w:pStyle w:val="ConsPlusNormal"/>
        <w:spacing w:before="240"/>
        <w:ind w:firstLine="540"/>
        <w:jc w:val="both"/>
      </w:pPr>
      <w:r>
        <w:t>по зерну - 173,5 процента, что в 1,8 раза выше порогового значения Доктрины продовольственной безопасности (не менее 95 процентов);</w:t>
      </w:r>
    </w:p>
    <w:p w14:paraId="2D43CD62" w14:textId="77777777" w:rsidR="00FF008D" w:rsidRDefault="00FF008D">
      <w:pPr>
        <w:pStyle w:val="ConsPlusNormal"/>
        <w:spacing w:before="240"/>
        <w:ind w:firstLine="540"/>
        <w:jc w:val="both"/>
      </w:pPr>
      <w:r>
        <w:t>по мясу и мясопродуктам - 101,7 процента, что на 16,7 процентных пункта выше порогового значения Доктрины продовольственной безопасности (не менее 85 процентов);</w:t>
      </w:r>
    </w:p>
    <w:p w14:paraId="1D2AF64E" w14:textId="77777777" w:rsidR="00FF008D" w:rsidRDefault="00FF008D">
      <w:pPr>
        <w:pStyle w:val="ConsPlusNormal"/>
        <w:spacing w:before="240"/>
        <w:ind w:firstLine="540"/>
        <w:jc w:val="both"/>
      </w:pPr>
      <w:r>
        <w:t>по сахару - 114,2 процента, что на 24,2 процентных пункта выше порогового значения Доктрины продовольственной безопасности (не менее 90 процентов);</w:t>
      </w:r>
    </w:p>
    <w:p w14:paraId="1437CFAD" w14:textId="77777777" w:rsidR="00FF008D" w:rsidRDefault="00FF008D">
      <w:pPr>
        <w:pStyle w:val="ConsPlusNormal"/>
        <w:spacing w:before="240"/>
        <w:ind w:firstLine="540"/>
        <w:jc w:val="both"/>
      </w:pPr>
      <w:r>
        <w:t>по маслу растительному - 245,4 процента, что в 2,7 раза выше порогового значения Доктрины продовольственной безопасности (не менее 90 процентов);</w:t>
      </w:r>
    </w:p>
    <w:p w14:paraId="3C26E24F" w14:textId="77777777" w:rsidR="00FF008D" w:rsidRDefault="00FF008D">
      <w:pPr>
        <w:pStyle w:val="ConsPlusNormal"/>
        <w:spacing w:before="240"/>
        <w:ind w:firstLine="540"/>
        <w:jc w:val="both"/>
      </w:pPr>
      <w:r>
        <w:t>по картофелю - 101 процент, что на 6 процентных пунктов выше порогового значения Доктрины продовольственной безопасности (не менее 95 процентов);</w:t>
      </w:r>
    </w:p>
    <w:p w14:paraId="3AC4CEF6" w14:textId="77777777" w:rsidR="00FF008D" w:rsidRDefault="00FF008D">
      <w:pPr>
        <w:pStyle w:val="ConsPlusNormal"/>
        <w:spacing w:before="240"/>
        <w:ind w:firstLine="540"/>
        <w:jc w:val="both"/>
      </w:pPr>
      <w:r>
        <w:t>по рыбе и рыбопродуктам - 152,9 процента, что в 1,8 раза выше порогового значения Доктрины продовольственной безопасности (не менее 85 процентов);</w:t>
      </w:r>
    </w:p>
    <w:p w14:paraId="2B447A2D" w14:textId="77777777" w:rsidR="00FF008D" w:rsidRDefault="00FF008D">
      <w:pPr>
        <w:pStyle w:val="ConsPlusNormal"/>
        <w:spacing w:before="240"/>
        <w:ind w:firstLine="540"/>
        <w:jc w:val="both"/>
      </w:pPr>
      <w:r>
        <w:t>по овощам и бахчевым культурам - 89,1 процента, что на 0,9 процентных пункта ниже порогового значения Доктрины продовольственной безопасности (не менее 90 процентов);</w:t>
      </w:r>
    </w:p>
    <w:p w14:paraId="7D0FDCC5" w14:textId="77777777" w:rsidR="00FF008D" w:rsidRDefault="00FF008D">
      <w:pPr>
        <w:pStyle w:val="ConsPlusNormal"/>
        <w:spacing w:before="240"/>
        <w:ind w:firstLine="540"/>
        <w:jc w:val="both"/>
      </w:pPr>
      <w:r>
        <w:t>по молоку и молокопродуктам - 86 процентов, что на 4 процентных пункта ниже порогового значения Доктрины продовольственной безопасности (не менее 90 процентов);</w:t>
      </w:r>
    </w:p>
    <w:p w14:paraId="64957C42" w14:textId="77777777" w:rsidR="00FF008D" w:rsidRDefault="00FF008D">
      <w:pPr>
        <w:pStyle w:val="ConsPlusNormal"/>
        <w:spacing w:before="240"/>
        <w:ind w:firstLine="540"/>
        <w:jc w:val="both"/>
      </w:pPr>
      <w:r>
        <w:t>по фруктам и ягодам - 44,6 процента, что на 15,4 процентных пункта ниже порогового значения Доктрины продовольственной безопасности (не менее 60 процентов).</w:t>
      </w:r>
    </w:p>
    <w:p w14:paraId="55CCD235" w14:textId="77777777" w:rsidR="00FF008D" w:rsidRDefault="00FF008D">
      <w:pPr>
        <w:pStyle w:val="ConsPlusNormal"/>
        <w:spacing w:before="240"/>
        <w:ind w:firstLine="540"/>
        <w:jc w:val="both"/>
      </w:pPr>
      <w:r>
        <w:t>Экспорт российской продукции агропромышленного комплекса является одной из ключевых составляющих мировой продовольственной безопасности.</w:t>
      </w:r>
    </w:p>
    <w:p w14:paraId="2DA91A1D" w14:textId="77777777" w:rsidR="00FF008D" w:rsidRDefault="00FF008D">
      <w:pPr>
        <w:pStyle w:val="ConsPlusNormal"/>
        <w:spacing w:before="240"/>
        <w:ind w:firstLine="540"/>
        <w:jc w:val="both"/>
      </w:pPr>
      <w:r>
        <w:t>В соответствии с данными ФТС России и Росстата экспорт продукции агропромышленного комплекса в 2023 году составил 37,6 млрд. долларов США в сопоставимых ценах (ценах 2020 года), 43,5 млрд. долларов США в номинальных ценах.</w:t>
      </w:r>
    </w:p>
    <w:p w14:paraId="4B5BA2BA" w14:textId="77777777" w:rsidR="00FF008D" w:rsidRDefault="00FF008D">
      <w:pPr>
        <w:pStyle w:val="ConsPlusNormal"/>
        <w:spacing w:before="240"/>
        <w:ind w:firstLine="540"/>
        <w:jc w:val="both"/>
      </w:pPr>
      <w:r>
        <w:t>Вместе с тем негативные факторы, связанные с неблагоприятной внешнеэкономической конъюнктурой, нарастающим дисбалансом в мировой экономике и кардинальными изменениями логистических цепочек поставок продукции, потребовали пересмотра приоритетных направлений развития экспорта продукции агропромышленного комплекса. С учетом сложившихся тенденций в качестве приоритетных направлений развития экспорта продукции агропромышленного комплекса выделяются страны Содружества Независимых Государств, Ближнего Востока, Аф</w:t>
      </w:r>
      <w:r>
        <w:t>рики, Юго-Восточной Азии, а также Китайская Народная Республика и Республика Индия.</w:t>
      </w:r>
    </w:p>
    <w:p w14:paraId="157E8B65" w14:textId="77777777" w:rsidR="00FF008D" w:rsidRDefault="00FF008D">
      <w:pPr>
        <w:pStyle w:val="ConsPlusNormal"/>
        <w:spacing w:before="240"/>
        <w:ind w:firstLine="540"/>
        <w:jc w:val="both"/>
      </w:pPr>
      <w:r>
        <w:t>Значимую роль в обеспечении продовольственной безопасности Российской Федерации, развитии отраслей агропромышленного комплекса играют мероприятия, направленные на развитие сельских территорий и сельских агломераций. В Российской Федерации насчитывается более 153 тыс. сельских населенных пунктов, что составляет 98,5 процента всех населенных пунктов страны. На 1 января 2024 г. численность населения сельских территорий и сельск</w:t>
      </w:r>
      <w:r>
        <w:t>их агломераций составила 50,7 млн. человек (или 34,7 процента общей численности населения Российской Федерации). Учитывая усиливающуюся на протяжении ряда лет поляризацию сельских поселений по численности населения, приводящую к изменению исторически сложившейся сети расселения, а также старение сельского населения, снижение рождаемости в сельской местности, сокращение численности населения трудоспособного возраста, сохранение миграции из сельских населенных пунктов в города, амбициозной задачей является со</w:t>
      </w:r>
      <w:r>
        <w:t>хранение доли населения сельских территорий и сельских агломераций в общей численности населения страны.</w:t>
      </w:r>
    </w:p>
    <w:p w14:paraId="32B662A8" w14:textId="77777777" w:rsidR="00FF008D" w:rsidRDefault="00FF008D">
      <w:pPr>
        <w:pStyle w:val="ConsPlusNormal"/>
        <w:jc w:val="center"/>
      </w:pPr>
    </w:p>
    <w:p w14:paraId="19F38D04" w14:textId="77777777" w:rsidR="00FF008D" w:rsidRDefault="00FF008D">
      <w:pPr>
        <w:pStyle w:val="ConsPlusTitle"/>
        <w:jc w:val="center"/>
        <w:outlineLvl w:val="1"/>
      </w:pPr>
      <w:r>
        <w:t>III. Цели, задачи, мероприятия</w:t>
      </w:r>
    </w:p>
    <w:p w14:paraId="2F759EF5" w14:textId="77777777" w:rsidR="00FF008D" w:rsidRDefault="00FF008D">
      <w:pPr>
        <w:pStyle w:val="ConsPlusTitle"/>
        <w:jc w:val="center"/>
      </w:pPr>
      <w:r>
        <w:t>и показатели (индикаторы) государственной политики в сферах</w:t>
      </w:r>
    </w:p>
    <w:p w14:paraId="4E5FE1F0" w14:textId="77777777" w:rsidR="00FF008D" w:rsidRDefault="00FF008D">
      <w:pPr>
        <w:pStyle w:val="ConsPlusTitle"/>
        <w:jc w:val="center"/>
      </w:pPr>
      <w:r>
        <w:t>агропромышленного и рыбохозяйственного комплексов</w:t>
      </w:r>
    </w:p>
    <w:p w14:paraId="4F6B9239" w14:textId="77777777" w:rsidR="00FF008D" w:rsidRDefault="00FF008D">
      <w:pPr>
        <w:pStyle w:val="ConsPlusNormal"/>
        <w:jc w:val="center"/>
      </w:pPr>
    </w:p>
    <w:p w14:paraId="6CD56CF8" w14:textId="77777777" w:rsidR="00FF008D" w:rsidRDefault="00FF008D">
      <w:pPr>
        <w:pStyle w:val="ConsPlusNormal"/>
        <w:ind w:firstLine="540"/>
        <w:jc w:val="both"/>
      </w:pPr>
      <w:r>
        <w:t>Ежегодно мировая экономика существенно трансформируется, и, как следствие, появляется необходимость формирования прорывных решений и технологий для внедрения платформы по долгосрочному перспективному развитию агропромышленного и рыбохозяйственного комплексов для устойчивого социально-экономического развития, повышения конкурентоспособности отечественной продукции указанных комплексов, усиления продовольственной безопасности Российской Федерации, развития научного и инновационного направлений (генетика и сел</w:t>
      </w:r>
      <w:r>
        <w:t>екция), обеспечения эффективного вовлечения в оборот и управления землями сельскохозяйственного назначения, воспроизводства плодородия земель сельскохозяйственного назначения, цифровой трансформации, развития новых направлений экспорта.</w:t>
      </w:r>
    </w:p>
    <w:p w14:paraId="52C2653F" w14:textId="77777777" w:rsidR="00FF008D" w:rsidRDefault="00FF008D">
      <w:pPr>
        <w:pStyle w:val="ConsPlusNormal"/>
        <w:spacing w:before="240"/>
        <w:ind w:firstLine="540"/>
        <w:jc w:val="both"/>
      </w:pPr>
      <w:r>
        <w:t>Российская Федерация в настоящее время находится в условиях внешнеполитического санкционного давления, усиления структурных дисбалансов в мировой экономике, использования дискриминационных мер в отношении ключевых отраслей и подотраслей российской экономики, роста конфликтно</w:t>
      </w:r>
      <w:r>
        <w:t>го потенциала в зонах экономических интересов страны и вблизи ее границ, увеличения колебаний конъюнктуры мировых товарных и финансовых рынков, изменения структуры мирового спроса на энергоресурсы, деятельности антироссийских экономических объединений, уязвимости информационной инфраструктуры, а также исчерпания экспортно-сырьевой модели развития и отсутствия российских несырьевых компаний среди глобальных лидеров мировой экономики. Также на развитие российской экономики в целом и агропромышленного и рыбохо</w:t>
      </w:r>
      <w:r>
        <w:t>зяйственного комплексов в частности негативное влияние оказало распространение в 2020 - 2021 годах новой коронавирусной инфекции.</w:t>
      </w:r>
    </w:p>
    <w:p w14:paraId="06B3052C" w14:textId="77777777" w:rsidR="00FF008D" w:rsidRDefault="00FF008D">
      <w:pPr>
        <w:pStyle w:val="ConsPlusNormal"/>
        <w:spacing w:before="240"/>
        <w:ind w:firstLine="540"/>
        <w:jc w:val="both"/>
      </w:pPr>
      <w:r>
        <w:t xml:space="preserve">Государственная политика в сфере агропромышленного и рыбохозяйственного комплексов в наибольшей степени влияет на достижение национальных целей, обозначенных в </w:t>
      </w:r>
      <w:hyperlink r:id="rId57" w:tooltip="Указ Президента РФ от 21.07.2020 N 474 &quot;О национальных целях развития Российской Федерации на период до 2030 года&quot;------------ Утратил силу или отменен{КонсультантПлюс}" w:history="1">
        <w:r>
          <w:rPr>
            <w:color w:val="0000FF"/>
          </w:rPr>
          <w:t>Указе</w:t>
        </w:r>
      </w:hyperlink>
      <w:r>
        <w:t xml:space="preserve"> о национальных целях, на их основные приоритеты, направленные на обеспечение устойчивого роста численности населения Российской Федерации, роста доходов населения и занятости, социальное обеспечение сельского населения, поддержку предпринимательства в сельской местности, включая сферу сельского туризма, увеличение предложения жилья на селе и повышение его качества, рост уровня технологического развития и цифровизации, наращивание уровня и качества инвестиций в основной капитал, рост экспорта несырьевых неэ</w:t>
      </w:r>
      <w:r>
        <w:t>нергетических товаров, повышение конкурентоспособности продукции агропромышленного и рыбохозяйственного комплексов с учетом процессов по импортозамещению, достижение "цифровой зрелости" ключевых отраслей экономики.</w:t>
      </w:r>
    </w:p>
    <w:p w14:paraId="1CDA0FF3" w14:textId="77777777" w:rsidR="00FF008D" w:rsidRDefault="00FF008D">
      <w:pPr>
        <w:pStyle w:val="ConsPlusNormal"/>
        <w:spacing w:before="240"/>
        <w:ind w:firstLine="540"/>
        <w:jc w:val="both"/>
      </w:pPr>
      <w:r>
        <w:t>При этом развитие агропромышленного комплекса напрямую связано с качеством и уровнем жизни населения сельских территорий и сельских агломераций, их демографическим и экономическим потенциалом.</w:t>
      </w:r>
    </w:p>
    <w:p w14:paraId="74A2A222" w14:textId="77777777" w:rsidR="00FF008D" w:rsidRDefault="00FF008D">
      <w:pPr>
        <w:pStyle w:val="ConsPlusNormal"/>
        <w:jc w:val="both"/>
      </w:pPr>
      <w:r>
        <w:t xml:space="preserve">(в ред. </w:t>
      </w:r>
      <w:hyperlink r:id="rId58"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1E32EFC9" w14:textId="77777777" w:rsidR="00FF008D" w:rsidRDefault="00FF008D">
      <w:pPr>
        <w:pStyle w:val="ConsPlusNormal"/>
        <w:spacing w:before="240"/>
        <w:ind w:firstLine="540"/>
        <w:jc w:val="both"/>
      </w:pPr>
      <w:r>
        <w:t>Государственная политика в агропромышленном комплексе в среднесрочной перспективе и долгосрочной перспективе будет направлена на повышение качества жизни населения сельских территорий и сельских агломераций за счет реализации мероприятий по созданию новых субъектов малого и среднего предпринимательства, улучшению жилищных условий, повышению доступности услуг на базе объектов социальной инфраструктуры, в том числе по агломерационному принципу, развитию инженерной инфр</w:t>
      </w:r>
      <w:r>
        <w:t>аструктуры, связи и телекоммуникаций, цифровых сервисов, объектов торговли, обеспечивающих физическую доступность продовольственных и бытовых товаров, повышению транспортной связности.</w:t>
      </w:r>
    </w:p>
    <w:p w14:paraId="2325A832" w14:textId="77777777" w:rsidR="00FF008D" w:rsidRDefault="00FF008D">
      <w:pPr>
        <w:pStyle w:val="ConsPlusNormal"/>
        <w:jc w:val="both"/>
      </w:pPr>
      <w:r>
        <w:t xml:space="preserve">(в ред. </w:t>
      </w:r>
      <w:hyperlink r:id="rId59"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76B24626" w14:textId="77777777" w:rsidR="00FF008D" w:rsidRDefault="00FF008D">
      <w:pPr>
        <w:pStyle w:val="ConsPlusNormal"/>
        <w:spacing w:before="240"/>
        <w:ind w:firstLine="540"/>
        <w:jc w:val="both"/>
      </w:pPr>
      <w:r>
        <w:t>Для прорывного развития агропромышленного комплекса необходимо обеспечить реализацию комплекса мер, направленных на эффективное вовлечение в оборот земель сельскохозяйственного назначения и развитие мелиоративного комплекса Российской Федерации, а также на формирование единой цифровой базы, позволяющей агрегировать все необходимые данные о состоянии отраслей, подотраслей и направлений указанных комплексов.</w:t>
      </w:r>
    </w:p>
    <w:p w14:paraId="303A24A7" w14:textId="77777777" w:rsidR="00FF008D" w:rsidRDefault="00FF008D">
      <w:pPr>
        <w:pStyle w:val="ConsPlusNormal"/>
        <w:spacing w:before="240"/>
        <w:ind w:firstLine="540"/>
        <w:jc w:val="both"/>
      </w:pPr>
      <w:r>
        <w:t>В части развития сельскохозяйственного производства экстенсивным способом необходима реализация мер по вовлечению в оборот земель сельскохозяйственного назначения, в том числе за счет проведения культуртехнических мероприятий, реконструкции, технического перевооружения и строительства новых мелиоративных систем общего и индивидуального пользования.</w:t>
      </w:r>
    </w:p>
    <w:p w14:paraId="419CF675" w14:textId="77777777" w:rsidR="00FF008D" w:rsidRDefault="00FF008D">
      <w:pPr>
        <w:pStyle w:val="ConsPlusNormal"/>
        <w:jc w:val="both"/>
      </w:pPr>
      <w:r>
        <w:t xml:space="preserve">(абзац введен </w:t>
      </w:r>
      <w:hyperlink r:id="rId60"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3DA7AD89" w14:textId="77777777" w:rsidR="00FF008D" w:rsidRDefault="00FF008D">
      <w:pPr>
        <w:pStyle w:val="ConsPlusNormal"/>
        <w:spacing w:before="240"/>
        <w:ind w:firstLine="540"/>
        <w:jc w:val="both"/>
      </w:pPr>
      <w:r>
        <w:t>В части развития сельскохозяйственного производства интенсивными способами необходимо отметить, что, по данным Росстата, объем используемых минеральных удобрений в Российской Федерации за последние 5 лет имеет устойчивую тенденцию к росту, обеспечив за данный период прирост применения минеральных удобрений сельскохозяйственными товаропроизводителями на 1 гектар порядка 15 кг в действующем веществе.</w:t>
      </w:r>
    </w:p>
    <w:p w14:paraId="64B94219" w14:textId="77777777" w:rsidR="00FF008D" w:rsidRDefault="00FF008D">
      <w:pPr>
        <w:pStyle w:val="ConsPlusNormal"/>
        <w:jc w:val="both"/>
      </w:pPr>
      <w:r>
        <w:t xml:space="preserve">(абзац введен </w:t>
      </w:r>
      <w:hyperlink r:id="rId61"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3229B76A" w14:textId="77777777" w:rsidR="00FF008D" w:rsidRDefault="00FF008D">
      <w:pPr>
        <w:pStyle w:val="ConsPlusNormal"/>
        <w:spacing w:before="240"/>
        <w:ind w:firstLine="540"/>
        <w:jc w:val="both"/>
      </w:pPr>
      <w:r>
        <w:t>С учетом ежегодных климатических изменений, возникновения опасных природных явлений и чрезвычайных ситуаций природного характера немаловажную роль в развитии агропромышленного комплекса играет механизм сельскохозяйственного страхования, позволяющий осуществлять страховую защиту связанных с производством сельскохозяйственной продукции имущественных интересов сельскохозяйственных товаропроизводителей.</w:t>
      </w:r>
    </w:p>
    <w:p w14:paraId="056E1A6E" w14:textId="77777777" w:rsidR="00FF008D" w:rsidRDefault="00FF008D">
      <w:pPr>
        <w:pStyle w:val="ConsPlusNormal"/>
        <w:spacing w:before="240"/>
        <w:ind w:firstLine="540"/>
        <w:jc w:val="both"/>
      </w:pPr>
      <w:r>
        <w:t>Важное значение для развития агропромышленного и рыбохозяйственного комплексов имеет создание качественной образовательной среды для подготовки высококвалифицированных кадров для сельского хозяйства, пищевой промышленности, рыболовства и аквакультуры (рыбоводства), а также в области государственного и муниципального управления.</w:t>
      </w:r>
    </w:p>
    <w:p w14:paraId="6BF894EC" w14:textId="77777777" w:rsidR="00FF008D" w:rsidRDefault="00FF008D">
      <w:pPr>
        <w:pStyle w:val="ConsPlusNormal"/>
        <w:spacing w:before="240"/>
        <w:ind w:firstLine="540"/>
        <w:jc w:val="both"/>
      </w:pPr>
      <w:r>
        <w:t xml:space="preserve">Основу государственной политики в сфере агропромышленного и рыбохозяйственного комплексов, включая устойчивое развитие сельских территорий, планируется сформировать из 8 целей Стратегии, направленных на достижение национальных целей, обозначенных в </w:t>
      </w:r>
      <w:hyperlink r:id="rId62" w:tooltip="Указ Президента РФ от 07.05.2024 N 309 &quot;О национальных целях развития Российской Федерации на период до 2030 года и на перспективу до 2036 года&quot;{КонсультантПлюс}" w:history="1">
        <w:r>
          <w:rPr>
            <w:color w:val="0000FF"/>
          </w:rPr>
          <w:t>Указе</w:t>
        </w:r>
      </w:hyperlink>
      <w:r>
        <w:t xml:space="preserve"> о национальных целях, а именно - национальная цель N 3 "Комфортная и безопасная среда для жизни" формирует цель Стратегии "Сохранение доли населения сельских территорий и сельских агломераций в общей численности населения Российской Федерации".</w:t>
      </w:r>
    </w:p>
    <w:p w14:paraId="3A760CF5" w14:textId="77777777" w:rsidR="00FF008D" w:rsidRDefault="00FF008D">
      <w:pPr>
        <w:pStyle w:val="ConsPlusNormal"/>
        <w:jc w:val="both"/>
      </w:pPr>
      <w:r>
        <w:t xml:space="preserve">(в ред. </w:t>
      </w:r>
      <w:hyperlink r:id="rId63"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5DDBEA25" w14:textId="77777777" w:rsidR="00FF008D" w:rsidRDefault="00FF008D">
      <w:pPr>
        <w:pStyle w:val="ConsPlusNormal"/>
        <w:spacing w:before="240"/>
        <w:ind w:firstLine="540"/>
        <w:jc w:val="both"/>
      </w:pPr>
      <w:r>
        <w:t>Для достижения цели Стратегии "Сохранение доли населения сельских территорий и сельских агломераций в общей численности населения Российской Федерации" решаются стратегические задачи по созданию условий для улучшения благосостояния граждан, проживающих на сельских территориях и в сельских агломерациях, улучшения их жилищных условий, развития кадрового потенциала, а также задачи по улучшению инфраструктурного благоустройства, в том числе через ускоренное развитие инфр</w:t>
      </w:r>
      <w:r>
        <w:t>аструктуры в опорных населенных пунктах.</w:t>
      </w:r>
    </w:p>
    <w:p w14:paraId="58B270CC" w14:textId="77777777" w:rsidR="00FF008D" w:rsidRDefault="00FF008D">
      <w:pPr>
        <w:pStyle w:val="ConsPlusNormal"/>
        <w:jc w:val="both"/>
      </w:pPr>
      <w:r>
        <w:t xml:space="preserve">(в ред. </w:t>
      </w:r>
      <w:hyperlink r:id="rId64"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509E1667" w14:textId="77777777" w:rsidR="00FF008D" w:rsidRDefault="00FF008D">
      <w:pPr>
        <w:pStyle w:val="ConsPlusNormal"/>
        <w:spacing w:before="240"/>
        <w:ind w:firstLine="540"/>
        <w:jc w:val="both"/>
      </w:pPr>
      <w:r>
        <w:t>Для решения указанных задач реализуются:</w:t>
      </w:r>
    </w:p>
    <w:p w14:paraId="5BCE5485" w14:textId="77777777" w:rsidR="00FF008D" w:rsidRDefault="00FF008D">
      <w:pPr>
        <w:pStyle w:val="ConsPlusNormal"/>
        <w:jc w:val="both"/>
      </w:pPr>
      <w:r>
        <w:t xml:space="preserve">(в ред. </w:t>
      </w:r>
      <w:hyperlink r:id="rId65"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158D49C3" w14:textId="77777777" w:rsidR="00FF008D" w:rsidRDefault="00FF008D">
      <w:pPr>
        <w:pStyle w:val="ConsPlusNormal"/>
        <w:spacing w:before="240"/>
        <w:ind w:firstLine="540"/>
        <w:jc w:val="both"/>
      </w:pPr>
      <w:r>
        <w:t xml:space="preserve">в рамках государственной </w:t>
      </w:r>
      <w:hyperlink r:id="rId66" w:tooltip="Постановление Правительства РФ от 31.05.2019 N 696 (ред. от 25.12.2024) &quot;Об утверждении государственной программы Российской Федерации &quot;Комплексное развитие сельских территорий&quot; и о внесении изменений в некоторые акты Правительства Российской Федерации&quot;{КонсультантПлюс}" w:history="1">
        <w:r>
          <w:rPr>
            <w:color w:val="0000FF"/>
          </w:rPr>
          <w:t>программы</w:t>
        </w:r>
      </w:hyperlink>
      <w:r>
        <w:t xml:space="preserve"> развития сельских территорий - мероприятия по улучшению жилищных условий населения сельских территорий и сельских агломераций, развитию рынка труда, созданию и развитию социальной, инженерной, транспортной инфраструктуры и благоустройству сельских территорий, в том числе в опорных населенных пунктах;</w:t>
      </w:r>
    </w:p>
    <w:p w14:paraId="68537057" w14:textId="77777777" w:rsidR="00FF008D" w:rsidRDefault="00FF008D">
      <w:pPr>
        <w:pStyle w:val="ConsPlusNormal"/>
        <w:jc w:val="both"/>
      </w:pPr>
      <w:r>
        <w:t xml:space="preserve">(абзац введен </w:t>
      </w:r>
      <w:hyperlink r:id="rId67"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6409A3C7" w14:textId="77777777" w:rsidR="00FF008D" w:rsidRDefault="00FF008D">
      <w:pPr>
        <w:pStyle w:val="ConsPlusNormal"/>
        <w:spacing w:before="240"/>
        <w:ind w:firstLine="540"/>
        <w:jc w:val="both"/>
      </w:pPr>
      <w:r>
        <w:t xml:space="preserve">в рамках Государственной </w:t>
      </w:r>
      <w:hyperlink r:id="rId68" w:tooltip="Постановление Правительства РФ от 14.07.2012 N 717 (ред. от 25.12.2024) &quot;О Государственной программе развития сельского хозяйства и регулирования рынков сельскохозяйственной продукции, сырья и продовольствия&quot;{КонсультантПлюс}" w:history="1">
        <w:r>
          <w:rPr>
            <w:color w:val="0000FF"/>
          </w:rPr>
          <w:t>программы</w:t>
        </w:r>
      </w:hyperlink>
      <w:r>
        <w:t xml:space="preserve"> развития сельского хозяйства - мероприятия по созданию системы поддержки фермеров и сельской кооперации, развитию сельского туризма.</w:t>
      </w:r>
    </w:p>
    <w:p w14:paraId="60DCF1E4" w14:textId="77777777" w:rsidR="00FF008D" w:rsidRDefault="00FF008D">
      <w:pPr>
        <w:pStyle w:val="ConsPlusNormal"/>
        <w:spacing w:before="240"/>
        <w:ind w:firstLine="540"/>
        <w:jc w:val="both"/>
      </w:pPr>
      <w:r>
        <w:t>Показателями (индикаторами), отражающими эффективность указанной цели, являются:</w:t>
      </w:r>
    </w:p>
    <w:p w14:paraId="1738A78D" w14:textId="77777777" w:rsidR="00FF008D" w:rsidRDefault="00FF008D">
      <w:pPr>
        <w:pStyle w:val="ConsPlusNormal"/>
        <w:spacing w:before="240"/>
        <w:ind w:firstLine="540"/>
        <w:jc w:val="both"/>
      </w:pPr>
      <w:r>
        <w:t>доля населения сельских территорий и сельских агломераций в общей численности населения Российской Федерации:</w:t>
      </w:r>
    </w:p>
    <w:p w14:paraId="73807907" w14:textId="77777777" w:rsidR="00FF008D" w:rsidRDefault="00FF008D">
      <w:pPr>
        <w:pStyle w:val="ConsPlusNormal"/>
        <w:jc w:val="both"/>
      </w:pPr>
      <w:r>
        <w:t xml:space="preserve">(в ред. </w:t>
      </w:r>
      <w:hyperlink r:id="rId69"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22AFF336" w14:textId="77777777" w:rsidR="00FF008D" w:rsidRDefault="00FF008D">
      <w:pPr>
        <w:pStyle w:val="ConsPlusNormal"/>
        <w:spacing w:before="240"/>
        <w:ind w:firstLine="540"/>
        <w:jc w:val="both"/>
      </w:pPr>
      <w:r>
        <w:t>в 2026 году - 34,7 процента (базовый вариант), 34,6 процента (консервативный вариант);</w:t>
      </w:r>
    </w:p>
    <w:p w14:paraId="53122739" w14:textId="77777777" w:rsidR="00FF008D" w:rsidRDefault="00FF008D">
      <w:pPr>
        <w:pStyle w:val="ConsPlusNormal"/>
        <w:jc w:val="both"/>
      </w:pPr>
      <w:r>
        <w:t xml:space="preserve">(в ред. </w:t>
      </w:r>
      <w:hyperlink r:id="rId70"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7A778FEB" w14:textId="77777777" w:rsidR="00FF008D" w:rsidRDefault="00FF008D">
      <w:pPr>
        <w:pStyle w:val="ConsPlusNormal"/>
        <w:spacing w:before="240"/>
        <w:ind w:firstLine="540"/>
        <w:jc w:val="both"/>
      </w:pPr>
      <w:r>
        <w:t>в 2030 году - 34,7 процента (базовый вариант), 34,4 процента (консервативный вариант);</w:t>
      </w:r>
    </w:p>
    <w:p w14:paraId="57D91EE2" w14:textId="77777777" w:rsidR="00FF008D" w:rsidRDefault="00FF008D">
      <w:pPr>
        <w:pStyle w:val="ConsPlusNormal"/>
        <w:jc w:val="both"/>
      </w:pPr>
      <w:r>
        <w:t xml:space="preserve">(в ред. </w:t>
      </w:r>
      <w:hyperlink r:id="rId71"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3F82AF53" w14:textId="77777777" w:rsidR="00FF008D" w:rsidRDefault="00FF008D">
      <w:pPr>
        <w:pStyle w:val="ConsPlusNormal"/>
        <w:spacing w:before="240"/>
        <w:ind w:firstLine="540"/>
        <w:jc w:val="both"/>
      </w:pPr>
      <w:r>
        <w:t>уровень кадровой обеспеченности предприятий агропромышленного комплекса:</w:t>
      </w:r>
    </w:p>
    <w:p w14:paraId="138CDA39" w14:textId="77777777" w:rsidR="00FF008D" w:rsidRDefault="00FF008D">
      <w:pPr>
        <w:pStyle w:val="ConsPlusNormal"/>
        <w:jc w:val="both"/>
      </w:pPr>
      <w:r>
        <w:t xml:space="preserve">(абзац введен </w:t>
      </w:r>
      <w:hyperlink r:id="rId72"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1D9C72BC" w14:textId="77777777" w:rsidR="00FF008D" w:rsidRDefault="00FF008D">
      <w:pPr>
        <w:pStyle w:val="ConsPlusNormal"/>
        <w:spacing w:before="240"/>
        <w:ind w:firstLine="540"/>
        <w:jc w:val="both"/>
      </w:pPr>
      <w:r>
        <w:t>в 2026 году - 90 процентов (базовый вариант), 90 процентов (консервативный вариант);</w:t>
      </w:r>
    </w:p>
    <w:p w14:paraId="15EA485A" w14:textId="77777777" w:rsidR="00FF008D" w:rsidRDefault="00FF008D">
      <w:pPr>
        <w:pStyle w:val="ConsPlusNormal"/>
        <w:jc w:val="both"/>
      </w:pPr>
      <w:r>
        <w:t xml:space="preserve">(абзац введен </w:t>
      </w:r>
      <w:hyperlink r:id="rId73"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57E6650F" w14:textId="77777777" w:rsidR="00FF008D" w:rsidRDefault="00FF008D">
      <w:pPr>
        <w:pStyle w:val="ConsPlusNormal"/>
        <w:spacing w:before="240"/>
        <w:ind w:firstLine="540"/>
        <w:jc w:val="both"/>
      </w:pPr>
      <w:r>
        <w:t>в 2030 году - 95 процентов (базовый вариант), 92 процента (консервативный вариант);</w:t>
      </w:r>
    </w:p>
    <w:p w14:paraId="3CBFCB6A" w14:textId="77777777" w:rsidR="00FF008D" w:rsidRDefault="00FF008D">
      <w:pPr>
        <w:pStyle w:val="ConsPlusNormal"/>
        <w:jc w:val="both"/>
      </w:pPr>
      <w:r>
        <w:t xml:space="preserve">(абзац введен </w:t>
      </w:r>
      <w:hyperlink r:id="rId74"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24EB689E" w14:textId="77777777" w:rsidR="00FF008D" w:rsidRDefault="00FF008D">
      <w:pPr>
        <w:pStyle w:val="ConsPlusNormal"/>
        <w:spacing w:before="240"/>
        <w:ind w:firstLine="540"/>
        <w:jc w:val="both"/>
      </w:pPr>
      <w:r>
        <w:t>соотношение среднемесячных располагаемых ресурсов сельского и городского домохозяйств:</w:t>
      </w:r>
    </w:p>
    <w:p w14:paraId="76193755" w14:textId="77777777" w:rsidR="00FF008D" w:rsidRDefault="00FF008D">
      <w:pPr>
        <w:pStyle w:val="ConsPlusNormal"/>
        <w:spacing w:before="240"/>
        <w:ind w:firstLine="540"/>
        <w:jc w:val="both"/>
      </w:pPr>
      <w:r>
        <w:t>в 2026 году - 66,8 процента (целевой вариант), 65,7 процента (базовый вариант), 65,2 процента (консервативный вариант);</w:t>
      </w:r>
    </w:p>
    <w:p w14:paraId="406CB216" w14:textId="77777777" w:rsidR="00FF008D" w:rsidRDefault="00FF008D">
      <w:pPr>
        <w:pStyle w:val="ConsPlusNormal"/>
        <w:jc w:val="both"/>
      </w:pPr>
      <w:r>
        <w:t xml:space="preserve">(в ред. </w:t>
      </w:r>
      <w:hyperlink r:id="rId75"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24F8D9B9" w14:textId="77777777" w:rsidR="00FF008D" w:rsidRDefault="00FF008D">
      <w:pPr>
        <w:pStyle w:val="ConsPlusNormal"/>
        <w:spacing w:before="240"/>
        <w:ind w:firstLine="540"/>
        <w:jc w:val="both"/>
      </w:pPr>
      <w:r>
        <w:t>в 2030 году - 70 процентов (целевой вариант), 67 процентов (базовый вариант), 65,2 процента (консервативный вариант);</w:t>
      </w:r>
    </w:p>
    <w:p w14:paraId="79C55EFA" w14:textId="77777777" w:rsidR="00FF008D" w:rsidRDefault="00FF008D">
      <w:pPr>
        <w:pStyle w:val="ConsPlusNormal"/>
        <w:jc w:val="both"/>
      </w:pPr>
      <w:r>
        <w:t xml:space="preserve">(в ред. </w:t>
      </w:r>
      <w:hyperlink r:id="rId76"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23D995AF" w14:textId="77777777" w:rsidR="00FF008D" w:rsidRDefault="00FF008D">
      <w:pPr>
        <w:pStyle w:val="ConsPlusNormal"/>
        <w:spacing w:before="240"/>
        <w:ind w:firstLine="540"/>
        <w:jc w:val="both"/>
      </w:pPr>
      <w:r>
        <w:t>доля общей площади благоустроенных жилых помещений в сельских населенных пунктах:</w:t>
      </w:r>
    </w:p>
    <w:p w14:paraId="6D500D99" w14:textId="77777777" w:rsidR="00FF008D" w:rsidRDefault="00FF008D">
      <w:pPr>
        <w:pStyle w:val="ConsPlusNormal"/>
        <w:spacing w:before="240"/>
        <w:ind w:firstLine="540"/>
        <w:jc w:val="both"/>
      </w:pPr>
      <w:r>
        <w:t>в 2026 году - 46 процентов (целевой вариант), 44,3 процента (базовый вариант), 42 процента (консервативный вариант);</w:t>
      </w:r>
    </w:p>
    <w:p w14:paraId="33269B2C" w14:textId="77777777" w:rsidR="00FF008D" w:rsidRDefault="00FF008D">
      <w:pPr>
        <w:pStyle w:val="ConsPlusNormal"/>
        <w:jc w:val="both"/>
      </w:pPr>
      <w:r>
        <w:t xml:space="preserve">(в ред. </w:t>
      </w:r>
      <w:hyperlink r:id="rId77"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6B1BB2BC" w14:textId="77777777" w:rsidR="00FF008D" w:rsidRDefault="00FF008D">
      <w:pPr>
        <w:pStyle w:val="ConsPlusNormal"/>
        <w:spacing w:before="240"/>
        <w:ind w:firstLine="540"/>
        <w:jc w:val="both"/>
      </w:pPr>
      <w:r>
        <w:t>в 2030 году - 54 процента (целевой вариант), 45,8 процента (базовый вариант), 42 процента (консервативный вариант);</w:t>
      </w:r>
    </w:p>
    <w:p w14:paraId="20A4C8A4" w14:textId="77777777" w:rsidR="00FF008D" w:rsidRDefault="00FF008D">
      <w:pPr>
        <w:pStyle w:val="ConsPlusNormal"/>
        <w:jc w:val="both"/>
      </w:pPr>
      <w:r>
        <w:t xml:space="preserve">(в ред. </w:t>
      </w:r>
      <w:hyperlink r:id="rId78"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6CB1F63F" w14:textId="77777777" w:rsidR="00FF008D" w:rsidRDefault="00FF008D">
      <w:pPr>
        <w:pStyle w:val="ConsPlusNormal"/>
        <w:spacing w:before="240"/>
        <w:ind w:firstLine="540"/>
        <w:jc w:val="both"/>
      </w:pPr>
      <w:r>
        <w:t xml:space="preserve">абзацы двадцать третий - двадцать пятый исключены. - </w:t>
      </w:r>
      <w:hyperlink r:id="rId79"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w:t>
        </w:r>
      </w:hyperlink>
      <w:r>
        <w:t xml:space="preserve"> Правительства РФ от 07.02.2025 N 253-р;</w:t>
      </w:r>
    </w:p>
    <w:p w14:paraId="0240B159" w14:textId="77777777" w:rsidR="00FF008D" w:rsidRDefault="00FF008D">
      <w:pPr>
        <w:pStyle w:val="ConsPlusNormal"/>
        <w:spacing w:before="240"/>
        <w:ind w:firstLine="540"/>
        <w:jc w:val="both"/>
      </w:pPr>
      <w:r>
        <w:t>количество объектов сельского туризма, реализуемых с помощью государственной поддержки (нарастающим итогом) (базовый и консервативный варианты):</w:t>
      </w:r>
    </w:p>
    <w:p w14:paraId="06E04A86" w14:textId="77777777" w:rsidR="00FF008D" w:rsidRDefault="00FF008D">
      <w:pPr>
        <w:pStyle w:val="ConsPlusNormal"/>
        <w:jc w:val="both"/>
      </w:pPr>
      <w:r>
        <w:t xml:space="preserve">(в ред. </w:t>
      </w:r>
      <w:hyperlink r:id="rId80"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6597AA15" w14:textId="77777777" w:rsidR="00FF008D" w:rsidRDefault="00FF008D">
      <w:pPr>
        <w:pStyle w:val="ConsPlusNormal"/>
        <w:spacing w:before="240"/>
        <w:ind w:firstLine="540"/>
        <w:jc w:val="both"/>
      </w:pPr>
      <w:r>
        <w:t>в 2026 году - 354 единицы;</w:t>
      </w:r>
    </w:p>
    <w:p w14:paraId="0664C954" w14:textId="77777777" w:rsidR="00FF008D" w:rsidRDefault="00FF008D">
      <w:pPr>
        <w:pStyle w:val="ConsPlusNormal"/>
        <w:jc w:val="both"/>
      </w:pPr>
      <w:r>
        <w:t xml:space="preserve">(в ред. </w:t>
      </w:r>
      <w:hyperlink r:id="rId81"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638C60AC" w14:textId="77777777" w:rsidR="00FF008D" w:rsidRDefault="00FF008D">
      <w:pPr>
        <w:pStyle w:val="ConsPlusNormal"/>
        <w:spacing w:before="240"/>
        <w:ind w:firstLine="540"/>
        <w:jc w:val="both"/>
      </w:pPr>
      <w:r>
        <w:t>в 2030 году - 626 единиц.</w:t>
      </w:r>
    </w:p>
    <w:p w14:paraId="1B65996D" w14:textId="77777777" w:rsidR="00FF008D" w:rsidRDefault="00FF008D">
      <w:pPr>
        <w:pStyle w:val="ConsPlusNormal"/>
        <w:jc w:val="both"/>
      </w:pPr>
      <w:r>
        <w:t xml:space="preserve">(в ред. </w:t>
      </w:r>
      <w:hyperlink r:id="rId82"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23BBB681" w14:textId="77777777" w:rsidR="00FF008D" w:rsidRDefault="00FF008D">
      <w:pPr>
        <w:pStyle w:val="ConsPlusNormal"/>
        <w:spacing w:before="240"/>
        <w:ind w:firstLine="540"/>
        <w:jc w:val="both"/>
      </w:pPr>
      <w:r>
        <w:t xml:space="preserve">Абзац исключен. - </w:t>
      </w:r>
      <w:hyperlink r:id="rId83"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w:t>
        </w:r>
      </w:hyperlink>
      <w:r>
        <w:t xml:space="preserve"> Правительства РФ от 07.02.2025 N 253-р.</w:t>
      </w:r>
    </w:p>
    <w:p w14:paraId="73552669" w14:textId="77777777" w:rsidR="00FF008D" w:rsidRDefault="00FF008D">
      <w:pPr>
        <w:pStyle w:val="ConsPlusNormal"/>
        <w:spacing w:before="240"/>
        <w:ind w:firstLine="540"/>
        <w:jc w:val="both"/>
      </w:pPr>
      <w:r>
        <w:t>В рамках подготовки высококвалифицированных кадров существует необходимость ускоренного стимулирования развития отраслевых институтов, позволяющих подготовить профессиональные кадры с учетом современных технологических условий.</w:t>
      </w:r>
    </w:p>
    <w:p w14:paraId="24AF8926" w14:textId="77777777" w:rsidR="00FF008D" w:rsidRDefault="00FF008D">
      <w:pPr>
        <w:pStyle w:val="ConsPlusNormal"/>
        <w:spacing w:before="240"/>
        <w:ind w:firstLine="540"/>
        <w:jc w:val="both"/>
      </w:pPr>
      <w:r>
        <w:t>Повышение уровня образования граждан обеспечивает увеличение доли высококвалифицированных кадров, занятых в агропромышленном комплексе.</w:t>
      </w:r>
    </w:p>
    <w:p w14:paraId="7D2D4C25" w14:textId="77777777" w:rsidR="00FF008D" w:rsidRDefault="00FF008D">
      <w:pPr>
        <w:pStyle w:val="ConsPlusNormal"/>
        <w:spacing w:before="240"/>
        <w:ind w:firstLine="540"/>
        <w:jc w:val="both"/>
      </w:pPr>
      <w:r>
        <w:t xml:space="preserve">Абзацы тридцать второй - сорок седьмой исключены. - </w:t>
      </w:r>
      <w:hyperlink r:id="rId84"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w:t>
        </w:r>
      </w:hyperlink>
      <w:r>
        <w:t xml:space="preserve"> Правительства РФ от 07.02.2025 N 253-р.</w:t>
      </w:r>
    </w:p>
    <w:p w14:paraId="4DCF235F" w14:textId="77777777" w:rsidR="00FF008D" w:rsidRDefault="00FF008D">
      <w:pPr>
        <w:pStyle w:val="ConsPlusNormal"/>
        <w:spacing w:before="240"/>
        <w:ind w:firstLine="540"/>
        <w:jc w:val="both"/>
      </w:pPr>
      <w:r>
        <w:t>Национальная цель N 5 "Устойчивая и динамичная экономика" формирует цели Стратегии "Увеличение произведенной добавленной стоимости" и "Увеличение физического объема инвестиций в агропромышленном и рыбохозяйственном комплексах".</w:t>
      </w:r>
    </w:p>
    <w:p w14:paraId="1E8CDE23" w14:textId="77777777" w:rsidR="00FF008D" w:rsidRDefault="00FF008D">
      <w:pPr>
        <w:pStyle w:val="ConsPlusNormal"/>
        <w:jc w:val="both"/>
      </w:pPr>
      <w:r>
        <w:t xml:space="preserve">(в ред. </w:t>
      </w:r>
      <w:hyperlink r:id="rId85"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1D32AA67" w14:textId="77777777" w:rsidR="00FF008D" w:rsidRDefault="00FF008D">
      <w:pPr>
        <w:pStyle w:val="ConsPlusNormal"/>
        <w:spacing w:before="240"/>
        <w:ind w:firstLine="540"/>
        <w:jc w:val="both"/>
      </w:pPr>
      <w:r>
        <w:t>Для достижения указанной цели решается задача, связанная с развитием отраслей и технической модернизацией агропромышленного комплекса.</w:t>
      </w:r>
    </w:p>
    <w:p w14:paraId="3BBFE20C" w14:textId="77777777" w:rsidR="00FF008D" w:rsidRDefault="00FF008D">
      <w:pPr>
        <w:pStyle w:val="ConsPlusNormal"/>
        <w:spacing w:before="240"/>
        <w:ind w:firstLine="540"/>
        <w:jc w:val="both"/>
      </w:pPr>
      <w:r>
        <w:t xml:space="preserve">Для решения указанных задач в рамках Государственной </w:t>
      </w:r>
      <w:hyperlink r:id="rId86" w:tooltip="Постановление Правительства РФ от 14.07.2012 N 717 (ред. от 25.12.2024) &quot;О Государственной программе развития сельского хозяйства и регулирования рынков сельскохозяйственной продукции, сырья и продовольствия&quot;{КонсультантПлюс}" w:history="1">
        <w:r>
          <w:rPr>
            <w:color w:val="0000FF"/>
          </w:rPr>
          <w:t>программы</w:t>
        </w:r>
      </w:hyperlink>
      <w:r>
        <w:t xml:space="preserve"> развития сельского хозяйства реализуются мероприятия по стимулированию повышения уровня квалификации кадров, разработке новых образовательных программ обучения, стимулированию увеличения объемов производства сельскохозяйственной продукции, в том числе путем применения высокопродуктивных сортов сельскохозяйственных культур и пород сельскохозяйственных животных, а также использования ресурсосберегающих и безопасных технологий и высокопроизводительной техники, увеличению доли продукции с высокой добавленной с</w:t>
      </w:r>
      <w:r>
        <w:t>тоимостью, в том числе путем развития мощностей хранения и переработки сельскохозяйственного сырья.</w:t>
      </w:r>
    </w:p>
    <w:p w14:paraId="4B4FBBC7" w14:textId="77777777" w:rsidR="00FF008D" w:rsidRDefault="00FF008D">
      <w:pPr>
        <w:pStyle w:val="ConsPlusNormal"/>
        <w:spacing w:before="240"/>
        <w:ind w:firstLine="540"/>
        <w:jc w:val="both"/>
      </w:pPr>
      <w:r>
        <w:t>Показателями (индикаторами), отражающими эффективность цели "Увеличение произведенной валовой добавленной стоимости", являются:</w:t>
      </w:r>
    </w:p>
    <w:p w14:paraId="4CE39DD4" w14:textId="77777777" w:rsidR="00FF008D" w:rsidRDefault="00FF008D">
      <w:pPr>
        <w:pStyle w:val="ConsPlusNormal"/>
        <w:jc w:val="both"/>
      </w:pPr>
      <w:r>
        <w:t xml:space="preserve">(в ред. </w:t>
      </w:r>
      <w:hyperlink r:id="rId87"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532AB45E" w14:textId="77777777" w:rsidR="00FF008D" w:rsidRDefault="00FF008D">
      <w:pPr>
        <w:pStyle w:val="ConsPlusNormal"/>
        <w:spacing w:before="240"/>
        <w:ind w:firstLine="540"/>
        <w:jc w:val="both"/>
      </w:pPr>
      <w:r>
        <w:t>достижение значения произведенной валовой добавленной стоимости, создаваемой в сельском хозяйстве:</w:t>
      </w:r>
    </w:p>
    <w:p w14:paraId="285658A3" w14:textId="77777777" w:rsidR="00FF008D" w:rsidRDefault="00FF008D">
      <w:pPr>
        <w:pStyle w:val="ConsPlusNormal"/>
        <w:jc w:val="both"/>
      </w:pPr>
      <w:r>
        <w:t xml:space="preserve">(в ред. </w:t>
      </w:r>
      <w:hyperlink r:id="rId88"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13931A91" w14:textId="77777777" w:rsidR="00FF008D" w:rsidRDefault="00FF008D">
      <w:pPr>
        <w:pStyle w:val="ConsPlusNormal"/>
        <w:spacing w:before="240"/>
        <w:ind w:firstLine="540"/>
        <w:jc w:val="both"/>
      </w:pPr>
      <w:r>
        <w:t>в 2026 году - 5708,6 млрд. рублей (базовый вариант), 5480,9 млрд. рублей (консервативный вариант);</w:t>
      </w:r>
    </w:p>
    <w:p w14:paraId="0D6EECBE" w14:textId="77777777" w:rsidR="00FF008D" w:rsidRDefault="00FF008D">
      <w:pPr>
        <w:pStyle w:val="ConsPlusNormal"/>
        <w:jc w:val="both"/>
      </w:pPr>
      <w:r>
        <w:t xml:space="preserve">(в ред. </w:t>
      </w:r>
      <w:hyperlink r:id="rId89"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737CF41C" w14:textId="77777777" w:rsidR="00FF008D" w:rsidRDefault="00FF008D">
      <w:pPr>
        <w:pStyle w:val="ConsPlusNormal"/>
        <w:spacing w:before="240"/>
        <w:ind w:firstLine="540"/>
        <w:jc w:val="both"/>
      </w:pPr>
      <w:r>
        <w:t>в 2030 году - 6551,9 млрд. рублей (базовый вариант), 6073,5 млрд. рублей (консервативный вариант);</w:t>
      </w:r>
    </w:p>
    <w:p w14:paraId="1BADD421" w14:textId="77777777" w:rsidR="00FF008D" w:rsidRDefault="00FF008D">
      <w:pPr>
        <w:pStyle w:val="ConsPlusNormal"/>
        <w:jc w:val="both"/>
      </w:pPr>
      <w:r>
        <w:t xml:space="preserve">(в ред. </w:t>
      </w:r>
      <w:hyperlink r:id="rId90"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76AFB680" w14:textId="77777777" w:rsidR="00FF008D" w:rsidRDefault="00FF008D">
      <w:pPr>
        <w:pStyle w:val="ConsPlusNormal"/>
        <w:spacing w:before="240"/>
        <w:ind w:firstLine="540"/>
        <w:jc w:val="both"/>
      </w:pPr>
      <w:r>
        <w:t>достижение значения произведенной валовой добавленной стоимости при производстве пищевых продуктов, напитков, табачных изделий:</w:t>
      </w:r>
    </w:p>
    <w:p w14:paraId="4DF93566" w14:textId="77777777" w:rsidR="00FF008D" w:rsidRDefault="00FF008D">
      <w:pPr>
        <w:pStyle w:val="ConsPlusNormal"/>
        <w:jc w:val="both"/>
      </w:pPr>
      <w:r>
        <w:t xml:space="preserve">(в ред. </w:t>
      </w:r>
      <w:hyperlink r:id="rId91"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6C826F48" w14:textId="77777777" w:rsidR="00FF008D" w:rsidRDefault="00FF008D">
      <w:pPr>
        <w:pStyle w:val="ConsPlusNormal"/>
        <w:spacing w:before="240"/>
        <w:ind w:firstLine="540"/>
        <w:jc w:val="both"/>
      </w:pPr>
      <w:r>
        <w:t>в 2026 году - 3761,2 млрд. рублей (базовый вариант), 3153 млрд. рублей (консервативный вариант);</w:t>
      </w:r>
    </w:p>
    <w:p w14:paraId="62F40634" w14:textId="77777777" w:rsidR="00FF008D" w:rsidRDefault="00FF008D">
      <w:pPr>
        <w:pStyle w:val="ConsPlusNormal"/>
        <w:jc w:val="both"/>
      </w:pPr>
      <w:r>
        <w:t xml:space="preserve">(в ред. </w:t>
      </w:r>
      <w:hyperlink r:id="rId92"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469EEC35" w14:textId="77777777" w:rsidR="00FF008D" w:rsidRDefault="00FF008D">
      <w:pPr>
        <w:pStyle w:val="ConsPlusNormal"/>
        <w:spacing w:before="240"/>
        <w:ind w:firstLine="540"/>
        <w:jc w:val="both"/>
      </w:pPr>
      <w:r>
        <w:t>в 2030 году - 4427,4 млрд. рублей (базовый вариант), 3957,7 млрд. рублей (консервативный вариант);</w:t>
      </w:r>
    </w:p>
    <w:p w14:paraId="59D875A2" w14:textId="77777777" w:rsidR="00FF008D" w:rsidRDefault="00FF008D">
      <w:pPr>
        <w:pStyle w:val="ConsPlusNormal"/>
        <w:jc w:val="both"/>
      </w:pPr>
      <w:r>
        <w:t xml:space="preserve">(в ред. </w:t>
      </w:r>
      <w:hyperlink r:id="rId93"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6025B386" w14:textId="77777777" w:rsidR="00FF008D" w:rsidRDefault="00FF008D">
      <w:pPr>
        <w:pStyle w:val="ConsPlusNormal"/>
        <w:spacing w:before="240"/>
        <w:ind w:firstLine="540"/>
        <w:jc w:val="both"/>
      </w:pPr>
      <w:r>
        <w:t>в целях отражения изменений масштабов производства агропромышленного комплекса, включающего сельское хозяйство, производство пищевых продуктов и производство напитков, в Стратегию включен целевой показатель - индекс производства продукции агропромышленного комплекса (в сопоставимых ценах) к уровню 2021 года. Наращивание объемов выпуска продукции по всем перечисленным отраслям позволит достичь следующих значений показателя:</w:t>
      </w:r>
    </w:p>
    <w:p w14:paraId="2164F632" w14:textId="77777777" w:rsidR="00FF008D" w:rsidRDefault="00FF008D">
      <w:pPr>
        <w:pStyle w:val="ConsPlusNormal"/>
        <w:jc w:val="both"/>
      </w:pPr>
      <w:r>
        <w:t xml:space="preserve">(в ред. </w:t>
      </w:r>
      <w:hyperlink r:id="rId94"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39459FD3" w14:textId="77777777" w:rsidR="00FF008D" w:rsidRDefault="00FF008D">
      <w:pPr>
        <w:pStyle w:val="ConsPlusNormal"/>
        <w:spacing w:before="240"/>
        <w:ind w:firstLine="540"/>
        <w:jc w:val="both"/>
      </w:pPr>
      <w:r>
        <w:t>в 2026 году - 113,8 процента (базовый вариант), 105,5 процента (консервативный вариант);</w:t>
      </w:r>
    </w:p>
    <w:p w14:paraId="3F113C51" w14:textId="77777777" w:rsidR="00FF008D" w:rsidRDefault="00FF008D">
      <w:pPr>
        <w:pStyle w:val="ConsPlusNormal"/>
        <w:jc w:val="both"/>
      </w:pPr>
      <w:r>
        <w:t xml:space="preserve">(в ред. </w:t>
      </w:r>
      <w:hyperlink r:id="rId95"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1343C107" w14:textId="77777777" w:rsidR="00FF008D" w:rsidRDefault="00FF008D">
      <w:pPr>
        <w:pStyle w:val="ConsPlusNormal"/>
        <w:spacing w:before="240"/>
        <w:ind w:firstLine="540"/>
        <w:jc w:val="both"/>
      </w:pPr>
      <w:r>
        <w:t>в 2030 году - 125 процентов (базовый вариант), 113,5 процента (консервативный вариант);</w:t>
      </w:r>
    </w:p>
    <w:p w14:paraId="2950D59A" w14:textId="77777777" w:rsidR="00FF008D" w:rsidRDefault="00FF008D">
      <w:pPr>
        <w:pStyle w:val="ConsPlusNormal"/>
        <w:jc w:val="both"/>
      </w:pPr>
      <w:r>
        <w:t xml:space="preserve">(в ред. </w:t>
      </w:r>
      <w:hyperlink r:id="rId96"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1D1F474B" w14:textId="77777777" w:rsidR="00FF008D" w:rsidRDefault="00FF008D">
      <w:pPr>
        <w:pStyle w:val="ConsPlusNormal"/>
        <w:spacing w:before="240"/>
        <w:ind w:firstLine="540"/>
        <w:jc w:val="both"/>
      </w:pPr>
      <w:r>
        <w:t>внесение минеральных удобрений в пересчете на 100 процентов питательных веществ на 1 гектар посева сельскохозяйственных культур в сельскохозяйственных организациях:</w:t>
      </w:r>
    </w:p>
    <w:p w14:paraId="53FED3A0" w14:textId="77777777" w:rsidR="00FF008D" w:rsidRDefault="00FF008D">
      <w:pPr>
        <w:pStyle w:val="ConsPlusNormal"/>
        <w:spacing w:before="240"/>
        <w:ind w:firstLine="540"/>
        <w:jc w:val="both"/>
      </w:pPr>
      <w:r>
        <w:t>в 2026 году - 95,1 кг/га (базовый вариант), 78,5 кг/га (консервативный вариант);</w:t>
      </w:r>
    </w:p>
    <w:p w14:paraId="7209709F" w14:textId="77777777" w:rsidR="00FF008D" w:rsidRDefault="00FF008D">
      <w:pPr>
        <w:pStyle w:val="ConsPlusNormal"/>
        <w:jc w:val="both"/>
      </w:pPr>
      <w:r>
        <w:t xml:space="preserve">(в ред. </w:t>
      </w:r>
      <w:hyperlink r:id="rId97"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6F32793F" w14:textId="77777777" w:rsidR="00FF008D" w:rsidRDefault="00FF008D">
      <w:pPr>
        <w:pStyle w:val="ConsPlusNormal"/>
        <w:spacing w:before="240"/>
        <w:ind w:firstLine="540"/>
        <w:jc w:val="both"/>
      </w:pPr>
      <w:r>
        <w:t>в 2030 году - 115,6 кг/га (базовый вариант), 81,7 кг/га (консервативный вариант);</w:t>
      </w:r>
    </w:p>
    <w:p w14:paraId="7E625EE4" w14:textId="77777777" w:rsidR="00FF008D" w:rsidRDefault="00FF008D">
      <w:pPr>
        <w:pStyle w:val="ConsPlusNormal"/>
        <w:jc w:val="both"/>
      </w:pPr>
      <w:r>
        <w:t xml:space="preserve">(в ред. </w:t>
      </w:r>
      <w:hyperlink r:id="rId98"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1EDF5E85" w14:textId="77777777" w:rsidR="00FF008D" w:rsidRDefault="00FF008D">
      <w:pPr>
        <w:pStyle w:val="ConsPlusNormal"/>
        <w:spacing w:before="240"/>
        <w:ind w:firstLine="540"/>
        <w:jc w:val="both"/>
      </w:pPr>
      <w:r>
        <w:t xml:space="preserve">абзацы шестьдесят четвертый - шестьдесят шестой исключены. - </w:t>
      </w:r>
      <w:hyperlink r:id="rId99"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w:t>
        </w:r>
      </w:hyperlink>
      <w:r>
        <w:t xml:space="preserve"> Правительства РФ от 07.02.2025 N 253-р;</w:t>
      </w:r>
    </w:p>
    <w:p w14:paraId="7A39DA5F" w14:textId="77777777" w:rsidR="00FF008D" w:rsidRDefault="00FF008D">
      <w:pPr>
        <w:pStyle w:val="ConsPlusNormal"/>
        <w:spacing w:before="240"/>
        <w:ind w:firstLine="540"/>
        <w:jc w:val="both"/>
      </w:pPr>
      <w:r>
        <w:t>объем добычи (вылова) водных биологических ресурсов:</w:t>
      </w:r>
    </w:p>
    <w:p w14:paraId="187B6859" w14:textId="77777777" w:rsidR="00FF008D" w:rsidRDefault="00FF008D">
      <w:pPr>
        <w:pStyle w:val="ConsPlusNormal"/>
        <w:jc w:val="both"/>
      </w:pPr>
      <w:r>
        <w:t xml:space="preserve">(в ред. </w:t>
      </w:r>
      <w:hyperlink r:id="rId100"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515EDF4B" w14:textId="77777777" w:rsidR="00FF008D" w:rsidRDefault="00FF008D">
      <w:pPr>
        <w:pStyle w:val="ConsPlusNormal"/>
        <w:spacing w:before="240"/>
        <w:ind w:firstLine="540"/>
        <w:jc w:val="both"/>
      </w:pPr>
      <w:r>
        <w:t>в 2026 году - 5126 тыс. тонн (базовый вариант), 4950 тыс. тонн (консервативный вариант);</w:t>
      </w:r>
    </w:p>
    <w:p w14:paraId="3FA92C98" w14:textId="77777777" w:rsidR="00FF008D" w:rsidRDefault="00FF008D">
      <w:pPr>
        <w:pStyle w:val="ConsPlusNormal"/>
        <w:jc w:val="both"/>
      </w:pPr>
      <w:r>
        <w:t xml:space="preserve">(в ред. </w:t>
      </w:r>
      <w:hyperlink r:id="rId101"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58208FB8" w14:textId="77777777" w:rsidR="00FF008D" w:rsidRDefault="00FF008D">
      <w:pPr>
        <w:pStyle w:val="ConsPlusNormal"/>
        <w:spacing w:before="240"/>
        <w:ind w:firstLine="540"/>
        <w:jc w:val="both"/>
      </w:pPr>
      <w:r>
        <w:t>в 2030 году - 5500 тыс. тонн (базовый вариант), 5150 тыс. тонн (консервативный вариант);</w:t>
      </w:r>
    </w:p>
    <w:p w14:paraId="74367123" w14:textId="77777777" w:rsidR="00FF008D" w:rsidRDefault="00FF008D">
      <w:pPr>
        <w:pStyle w:val="ConsPlusNormal"/>
        <w:jc w:val="both"/>
      </w:pPr>
      <w:r>
        <w:t xml:space="preserve">(в ред. </w:t>
      </w:r>
      <w:hyperlink r:id="rId102"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679F501C" w14:textId="77777777" w:rsidR="00FF008D" w:rsidRDefault="00FF008D">
      <w:pPr>
        <w:pStyle w:val="ConsPlusNormal"/>
        <w:spacing w:before="240"/>
        <w:ind w:firstLine="540"/>
        <w:jc w:val="both"/>
      </w:pPr>
      <w:r>
        <w:t>объем производства продукции товарной аквакультуры (рыбоводства), включая посадочный материал:</w:t>
      </w:r>
    </w:p>
    <w:p w14:paraId="65D140E0" w14:textId="77777777" w:rsidR="00FF008D" w:rsidRDefault="00FF008D">
      <w:pPr>
        <w:pStyle w:val="ConsPlusNormal"/>
        <w:jc w:val="both"/>
      </w:pPr>
      <w:r>
        <w:t xml:space="preserve">(в ред. </w:t>
      </w:r>
      <w:hyperlink r:id="rId103"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27B2B123" w14:textId="77777777" w:rsidR="00FF008D" w:rsidRDefault="00FF008D">
      <w:pPr>
        <w:pStyle w:val="ConsPlusNormal"/>
        <w:spacing w:before="240"/>
        <w:ind w:firstLine="540"/>
        <w:jc w:val="both"/>
      </w:pPr>
      <w:r>
        <w:t>в 2026 году - 432 тыс. тонн (базовый вариант), 420 тыс. тонн (консервативный вариант);</w:t>
      </w:r>
    </w:p>
    <w:p w14:paraId="0D424470" w14:textId="77777777" w:rsidR="00FF008D" w:rsidRDefault="00FF008D">
      <w:pPr>
        <w:pStyle w:val="ConsPlusNormal"/>
        <w:jc w:val="both"/>
      </w:pPr>
      <w:r>
        <w:t xml:space="preserve">(в ред. </w:t>
      </w:r>
      <w:hyperlink r:id="rId104"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4248436C" w14:textId="77777777" w:rsidR="00FF008D" w:rsidRDefault="00FF008D">
      <w:pPr>
        <w:pStyle w:val="ConsPlusNormal"/>
        <w:spacing w:before="240"/>
        <w:ind w:firstLine="540"/>
        <w:jc w:val="both"/>
      </w:pPr>
      <w:r>
        <w:t>в 2030 году - 618 тыс. тонн (базовый вариант), 502 тыс. тонн (консервативный вариант).</w:t>
      </w:r>
    </w:p>
    <w:p w14:paraId="694F4BB1" w14:textId="77777777" w:rsidR="00FF008D" w:rsidRDefault="00FF008D">
      <w:pPr>
        <w:pStyle w:val="ConsPlusNormal"/>
        <w:jc w:val="both"/>
      </w:pPr>
      <w:r>
        <w:t xml:space="preserve">(в ред. </w:t>
      </w:r>
      <w:hyperlink r:id="rId105"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2217ADC1" w14:textId="77777777" w:rsidR="00FF008D" w:rsidRDefault="00FF008D">
      <w:pPr>
        <w:pStyle w:val="ConsPlusNormal"/>
        <w:spacing w:before="240"/>
        <w:ind w:firstLine="540"/>
        <w:jc w:val="both"/>
      </w:pPr>
      <w:r>
        <w:t>Достижение указанной цели непосредственно влияет на увеличение инвестиций за счет повышения стоимостного объема продукции.</w:t>
      </w:r>
    </w:p>
    <w:p w14:paraId="01718089" w14:textId="77777777" w:rsidR="00FF008D" w:rsidRDefault="00FF008D">
      <w:pPr>
        <w:pStyle w:val="ConsPlusNormal"/>
        <w:spacing w:before="240"/>
        <w:ind w:firstLine="540"/>
        <w:jc w:val="both"/>
      </w:pPr>
      <w:r>
        <w:t>Для достижения цели "Увеличение физического объема инвестиций в агропромышленном и рыбохозяйственном комплексах" решается задача, связанная со стимулированием инвестиционной активности в агропромышленном и рыбохозяйственном комплексах.</w:t>
      </w:r>
    </w:p>
    <w:p w14:paraId="7A5CBCD1" w14:textId="77777777" w:rsidR="00FF008D" w:rsidRDefault="00FF008D">
      <w:pPr>
        <w:pStyle w:val="ConsPlusNormal"/>
        <w:spacing w:before="240"/>
        <w:ind w:firstLine="540"/>
        <w:jc w:val="both"/>
      </w:pPr>
      <w:r>
        <w:t>Для решения указанной задачи реализуются мероприятия по стимулированию обновления основных фондов в агропромышленном и рыбохозяйственном комплексах, обеспечению доступности льготных кредитных ресурсов и льготного лизинга для товаропроизводителей агропромышленного и рыбохозяйственного комплексов, предоставлению налоговых преференций товаропроизводителям агропромышленного комплекса, внедрению нефинансовых мер по дополнительному привлечению инвестиций.</w:t>
      </w:r>
    </w:p>
    <w:p w14:paraId="52C48ED8" w14:textId="77777777" w:rsidR="00FF008D" w:rsidRDefault="00FF008D">
      <w:pPr>
        <w:pStyle w:val="ConsPlusNormal"/>
        <w:spacing w:before="240"/>
        <w:ind w:firstLine="540"/>
        <w:jc w:val="both"/>
      </w:pPr>
      <w:r>
        <w:t>Активными участниками повышения объема инвестиций в основной капитал являются институты развития агропромышленного комплекса, а именно: акционерное общество "Российский Сельскохозяйственный банк" и акционерное общество "Росагролизинг".</w:t>
      </w:r>
    </w:p>
    <w:p w14:paraId="59A8CFA8" w14:textId="77777777" w:rsidR="00FF008D" w:rsidRDefault="00FF008D">
      <w:pPr>
        <w:pStyle w:val="ConsPlusNormal"/>
        <w:spacing w:before="240"/>
        <w:ind w:firstLine="540"/>
        <w:jc w:val="both"/>
      </w:pPr>
      <w:r>
        <w:t>Показателями (индикаторами), отражающими эффективность указанной цели, являются:</w:t>
      </w:r>
    </w:p>
    <w:p w14:paraId="3C333C0B" w14:textId="77777777" w:rsidR="00FF008D" w:rsidRDefault="00FF008D">
      <w:pPr>
        <w:pStyle w:val="ConsPlusNormal"/>
        <w:spacing w:before="240"/>
        <w:ind w:firstLine="540"/>
        <w:jc w:val="both"/>
      </w:pPr>
      <w:r>
        <w:t>индекс физического объема инвестиций в основной капитал по виду экономической деятельности "Сельское, лесное хозяйство, охота, рыболовство и рыбоводство" по полному кругу организаций к уровню 2020 года:</w:t>
      </w:r>
    </w:p>
    <w:p w14:paraId="14934DF0" w14:textId="77777777" w:rsidR="00FF008D" w:rsidRDefault="00FF008D">
      <w:pPr>
        <w:pStyle w:val="ConsPlusNormal"/>
        <w:jc w:val="both"/>
      </w:pPr>
      <w:r>
        <w:t xml:space="preserve">(в ред. </w:t>
      </w:r>
      <w:hyperlink r:id="rId106"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72219ECA" w14:textId="77777777" w:rsidR="00FF008D" w:rsidRDefault="00FF008D">
      <w:pPr>
        <w:pStyle w:val="ConsPlusNormal"/>
        <w:spacing w:before="240"/>
        <w:ind w:firstLine="540"/>
        <w:jc w:val="both"/>
      </w:pPr>
      <w:r>
        <w:t>в 2026 году - 105,5 процента (базовый вариант), 104,8 процента (консервативный вариант);</w:t>
      </w:r>
    </w:p>
    <w:p w14:paraId="0ED5AAD7" w14:textId="77777777" w:rsidR="00FF008D" w:rsidRDefault="00FF008D">
      <w:pPr>
        <w:pStyle w:val="ConsPlusNormal"/>
        <w:jc w:val="both"/>
      </w:pPr>
      <w:r>
        <w:t xml:space="preserve">(в ред. </w:t>
      </w:r>
      <w:hyperlink r:id="rId107"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3607AC88" w14:textId="77777777" w:rsidR="00FF008D" w:rsidRDefault="00FF008D">
      <w:pPr>
        <w:pStyle w:val="ConsPlusNormal"/>
        <w:spacing w:before="240"/>
        <w:ind w:firstLine="540"/>
        <w:jc w:val="both"/>
      </w:pPr>
      <w:r>
        <w:t>в 2030 году - 112,2 процента (базовый вариант), 107 процентов (консервативный вариант);</w:t>
      </w:r>
    </w:p>
    <w:p w14:paraId="5F72C09C" w14:textId="77777777" w:rsidR="00FF008D" w:rsidRDefault="00FF008D">
      <w:pPr>
        <w:pStyle w:val="ConsPlusNormal"/>
        <w:jc w:val="both"/>
      </w:pPr>
      <w:r>
        <w:t xml:space="preserve">(в ред. </w:t>
      </w:r>
      <w:hyperlink r:id="rId108"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50540D64" w14:textId="77777777" w:rsidR="00FF008D" w:rsidRDefault="00FF008D">
      <w:pPr>
        <w:pStyle w:val="ConsPlusNormal"/>
        <w:spacing w:before="240"/>
        <w:ind w:firstLine="540"/>
        <w:jc w:val="both"/>
      </w:pPr>
      <w:r>
        <w:t>индекс физического объема инвестиций в основной капитал по виду экономической деятельности "Производство пищевых продуктов" по полному кругу организаций к уровню 2020 года:</w:t>
      </w:r>
    </w:p>
    <w:p w14:paraId="4392A4AC" w14:textId="77777777" w:rsidR="00FF008D" w:rsidRDefault="00FF008D">
      <w:pPr>
        <w:pStyle w:val="ConsPlusNormal"/>
        <w:jc w:val="both"/>
      </w:pPr>
      <w:r>
        <w:t xml:space="preserve">(в ред. </w:t>
      </w:r>
      <w:hyperlink r:id="rId109"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6BC4312D" w14:textId="77777777" w:rsidR="00FF008D" w:rsidRDefault="00FF008D">
      <w:pPr>
        <w:pStyle w:val="ConsPlusNormal"/>
        <w:spacing w:before="240"/>
        <w:ind w:firstLine="540"/>
        <w:jc w:val="both"/>
      </w:pPr>
      <w:r>
        <w:t>в 2026 году - 104,1 процента (базовый вариант), 100,6 процента (консервативный вариант);</w:t>
      </w:r>
    </w:p>
    <w:p w14:paraId="609F6B41" w14:textId="77777777" w:rsidR="00FF008D" w:rsidRDefault="00FF008D">
      <w:pPr>
        <w:pStyle w:val="ConsPlusNormal"/>
        <w:jc w:val="both"/>
      </w:pPr>
      <w:r>
        <w:t xml:space="preserve">(в ред. </w:t>
      </w:r>
      <w:hyperlink r:id="rId110"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5EE289A2" w14:textId="77777777" w:rsidR="00FF008D" w:rsidRDefault="00FF008D">
      <w:pPr>
        <w:pStyle w:val="ConsPlusNormal"/>
        <w:spacing w:before="240"/>
        <w:ind w:firstLine="540"/>
        <w:jc w:val="both"/>
      </w:pPr>
      <w:r>
        <w:t>в 2030 году - 120,6 процента (базовый вариант), 112,3 процента (консервативный вариант);</w:t>
      </w:r>
    </w:p>
    <w:p w14:paraId="33C6F0B5" w14:textId="77777777" w:rsidR="00FF008D" w:rsidRDefault="00FF008D">
      <w:pPr>
        <w:pStyle w:val="ConsPlusNormal"/>
        <w:jc w:val="both"/>
      </w:pPr>
      <w:r>
        <w:t xml:space="preserve">(в ред. </w:t>
      </w:r>
      <w:hyperlink r:id="rId111"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720D15F6" w14:textId="77777777" w:rsidR="00FF008D" w:rsidRDefault="00FF008D">
      <w:pPr>
        <w:pStyle w:val="ConsPlusNormal"/>
        <w:spacing w:before="240"/>
        <w:ind w:firstLine="540"/>
        <w:jc w:val="both"/>
      </w:pPr>
      <w:r>
        <w:t>индекс физического объема инвестиций в основной капитал по виду экономической деятельности "Производство напитков" по полному кругу организаций к уровню 2020 года:</w:t>
      </w:r>
    </w:p>
    <w:p w14:paraId="7B105FC5" w14:textId="77777777" w:rsidR="00FF008D" w:rsidRDefault="00FF008D">
      <w:pPr>
        <w:pStyle w:val="ConsPlusNormal"/>
        <w:jc w:val="both"/>
      </w:pPr>
      <w:r>
        <w:t xml:space="preserve">(в ред. </w:t>
      </w:r>
      <w:hyperlink r:id="rId112"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3E370DDD" w14:textId="77777777" w:rsidR="00FF008D" w:rsidRDefault="00FF008D">
      <w:pPr>
        <w:pStyle w:val="ConsPlusNormal"/>
        <w:spacing w:before="240"/>
        <w:ind w:firstLine="540"/>
        <w:jc w:val="both"/>
      </w:pPr>
      <w:r>
        <w:t>в 2026 году - 140 процентов (базовый вариант), 135,2 процента (консервативный вариант);</w:t>
      </w:r>
    </w:p>
    <w:p w14:paraId="611BB684" w14:textId="77777777" w:rsidR="00FF008D" w:rsidRDefault="00FF008D">
      <w:pPr>
        <w:pStyle w:val="ConsPlusNormal"/>
        <w:jc w:val="both"/>
      </w:pPr>
      <w:r>
        <w:t xml:space="preserve">(в ред. </w:t>
      </w:r>
      <w:hyperlink r:id="rId113"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7F35E0FB" w14:textId="77777777" w:rsidR="00FF008D" w:rsidRDefault="00FF008D">
      <w:pPr>
        <w:pStyle w:val="ConsPlusNormal"/>
        <w:spacing w:before="240"/>
        <w:ind w:firstLine="540"/>
        <w:jc w:val="both"/>
      </w:pPr>
      <w:r>
        <w:t>в 2030 году - 160,2 процента (базовый вариант), 147,5 процента (консервативный вариант).</w:t>
      </w:r>
    </w:p>
    <w:p w14:paraId="51050720" w14:textId="77777777" w:rsidR="00FF008D" w:rsidRDefault="00FF008D">
      <w:pPr>
        <w:pStyle w:val="ConsPlusNormal"/>
        <w:jc w:val="both"/>
      </w:pPr>
      <w:r>
        <w:t xml:space="preserve">(в ред. </w:t>
      </w:r>
      <w:hyperlink r:id="rId114"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48EF3FE6" w14:textId="77777777" w:rsidR="00FF008D" w:rsidRDefault="00FF008D">
      <w:pPr>
        <w:pStyle w:val="ConsPlusNormal"/>
        <w:spacing w:before="240"/>
        <w:ind w:firstLine="540"/>
        <w:jc w:val="both"/>
      </w:pPr>
      <w:r>
        <w:t>Основной задачей является улучшение производственных мощностей. Для ее решения необходимо повышать уровень инвестиций в агропромышленном и рыбохозяйственном комплексах.</w:t>
      </w:r>
    </w:p>
    <w:p w14:paraId="1D733C43" w14:textId="77777777" w:rsidR="00FF008D" w:rsidRDefault="00FF008D">
      <w:pPr>
        <w:pStyle w:val="ConsPlusNormal"/>
        <w:spacing w:before="240"/>
        <w:ind w:firstLine="540"/>
        <w:jc w:val="both"/>
      </w:pPr>
      <w:r>
        <w:t>Внедрение новых технологий, передовых решений, строительство современных предприятий требуют больших вложений со стороны сельскохозяйственных товаропроизводителей и организаций агропромышленного комплекса.</w:t>
      </w:r>
    </w:p>
    <w:p w14:paraId="68DBAAC8" w14:textId="77777777" w:rsidR="00FF008D" w:rsidRDefault="00FF008D">
      <w:pPr>
        <w:pStyle w:val="ConsPlusNormal"/>
        <w:spacing w:before="240"/>
        <w:ind w:firstLine="540"/>
        <w:jc w:val="both"/>
      </w:pPr>
      <w:r>
        <w:t>Основным приоритетом является поддержка предпринимательской инициативы путем предоставления различных мер государственной поддержки, в том числе льготное кредитование на цели строительства, реконструкции, модернизации и технического перевооружения комплексов (ферм), объектов животноводства, приобретения племенной продукции (материала) крупного рогатого скота молочных пород, строительства селекционно-генетических центров, приобретения технологического оборудования для селекционно-генетических центров.</w:t>
      </w:r>
    </w:p>
    <w:p w14:paraId="4E33AFB2" w14:textId="77777777" w:rsidR="00FF008D" w:rsidRDefault="00FF008D">
      <w:pPr>
        <w:pStyle w:val="ConsPlusNormal"/>
        <w:jc w:val="both"/>
      </w:pPr>
      <w:r>
        <w:t xml:space="preserve">(в ред. </w:t>
      </w:r>
      <w:hyperlink r:id="rId115"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2FE80EDD" w14:textId="77777777" w:rsidR="00FF008D" w:rsidRDefault="00FF008D">
      <w:pPr>
        <w:pStyle w:val="ConsPlusNormal"/>
        <w:spacing w:before="240"/>
        <w:ind w:firstLine="540"/>
        <w:jc w:val="both"/>
      </w:pPr>
      <w:r>
        <w:t>Также в дальнейшем планируется распространить возмещение прямых понесенных капитальных затрат в том числе на строительство питомников по выращиванию рыбопосадочного материала.</w:t>
      </w:r>
    </w:p>
    <w:p w14:paraId="748F0DE6" w14:textId="77777777" w:rsidR="00FF008D" w:rsidRDefault="00FF008D">
      <w:pPr>
        <w:pStyle w:val="ConsPlusNormal"/>
        <w:jc w:val="both"/>
      </w:pPr>
      <w:r>
        <w:t xml:space="preserve">(в ред. </w:t>
      </w:r>
      <w:hyperlink r:id="rId116"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2F1513B0" w14:textId="77777777" w:rsidR="00FF008D" w:rsidRDefault="00FF008D">
      <w:pPr>
        <w:pStyle w:val="ConsPlusNormal"/>
        <w:spacing w:before="240"/>
        <w:ind w:firstLine="540"/>
        <w:jc w:val="both"/>
      </w:pPr>
      <w:r>
        <w:t>Вместе с тем в среднесрочной перспективе необходимо внедрить нефинансовые инструменты поддержки предпринимательства, меры, позволяющие сократить затраты, и перенаправить высвобожденные средства на развитие производства, повышение уровня переработки сельскохозяйственной и рыбохозяйственной продукции.</w:t>
      </w:r>
    </w:p>
    <w:p w14:paraId="56A10667" w14:textId="77777777" w:rsidR="00FF008D" w:rsidRDefault="00FF008D">
      <w:pPr>
        <w:pStyle w:val="ConsPlusNormal"/>
        <w:spacing w:before="240"/>
        <w:ind w:firstLine="540"/>
        <w:jc w:val="both"/>
      </w:pPr>
      <w:r>
        <w:t>Национальная цель N 5 "Устойчивая и динамичная экономика" формирует также цели Стратегии "Обеспечение продовольственной безопасности" и "Увеличение объема экспорта продукции агропромышленного комплекса".</w:t>
      </w:r>
    </w:p>
    <w:p w14:paraId="7A7F717C" w14:textId="77777777" w:rsidR="00FF008D" w:rsidRDefault="00FF008D">
      <w:pPr>
        <w:pStyle w:val="ConsPlusNormal"/>
        <w:jc w:val="both"/>
      </w:pPr>
      <w:r>
        <w:t xml:space="preserve">(в ред. </w:t>
      </w:r>
      <w:hyperlink r:id="rId117"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06319A9C" w14:textId="77777777" w:rsidR="00FF008D" w:rsidRDefault="00FF008D">
      <w:pPr>
        <w:pStyle w:val="ConsPlusNormal"/>
        <w:spacing w:before="240"/>
        <w:ind w:firstLine="540"/>
        <w:jc w:val="both"/>
      </w:pPr>
      <w:r>
        <w:t>Для достижения этих целей решаются задачи, связанные с созданием новой товарной массы продукции агропромышленного комплекса, сохранением присутствия российской продукции агропромышленного комплекса с высокой добавленной стоимостью на традиционных рынках и диверсификацией экспорта на новые рынки за счет обеспечения бесперебойности поставок, устранением торговых барьеров (тарифных и нетарифных) для российской сельскохозяйственной продукции в зарубежных странах, создани</w:t>
      </w:r>
      <w:r>
        <w:t>ем системы продвижения продукции агропромышленного комплекса на внешние рынки, достижением необходимого уровня самообеспечения по основным видам сельскохозяйственной продукции и продовольствия, вовлечением в оборот земель сельскохозяйственного назначения.</w:t>
      </w:r>
    </w:p>
    <w:p w14:paraId="38051030" w14:textId="77777777" w:rsidR="00FF008D" w:rsidRDefault="00FF008D">
      <w:pPr>
        <w:pStyle w:val="ConsPlusNormal"/>
        <w:spacing w:before="240"/>
        <w:ind w:firstLine="540"/>
        <w:jc w:val="both"/>
      </w:pPr>
      <w:r>
        <w:t xml:space="preserve">Для решения указанных задач в рамках федерального </w:t>
      </w:r>
      <w:hyperlink r:id="rId118" w:tooltip="&quot;Паспорт национального проекта (программы) &quot;Международная кооперация и экспорт&quot; (утв. президиумом Совета при Президенте РФ по стратегическому развитию и национальным проектам, протокол от 24.12.2018 N 16){КонсультантПлюс}" w:history="1">
        <w:r>
          <w:rPr>
            <w:color w:val="0000FF"/>
          </w:rPr>
          <w:t>проекта</w:t>
        </w:r>
      </w:hyperlink>
      <w:r>
        <w:t xml:space="preserve"> "Экспорт продукции АПК" (национальный </w:t>
      </w:r>
      <w:hyperlink r:id="rId119" w:tooltip="&quot;Паспорт национального проекта (программы) &quot;Международная кооперация и экспорт&quot; (утв. президиумом Совета при Президенте РФ по стратегическому развитию и национальным проектам, протокол от 24.12.2018 N 16){КонсультантПлюс}" w:history="1">
        <w:r>
          <w:rPr>
            <w:color w:val="0000FF"/>
          </w:rPr>
          <w:t>проект</w:t>
        </w:r>
      </w:hyperlink>
      <w:r>
        <w:t xml:space="preserve"> "Международная кооперация и экспорт") реализуются следующие мероприятия: стимулирование развития и повышение конкурентоспособности экспортно ориентированных отраслей, обеспечение логистических цепочек поставок сельскохозяйственной продукции, поддержка сертификации отечественной продукции, облегчение доступа отечественной сельскохозяйственной продукции на зарубежные рынки, создание сети атташе по агропромышленному комплексу, стимулирование поиска и открытия новых рынков сбыта.</w:t>
      </w:r>
    </w:p>
    <w:p w14:paraId="354AE026" w14:textId="77777777" w:rsidR="00FF008D" w:rsidRDefault="00FF008D">
      <w:pPr>
        <w:pStyle w:val="ConsPlusNormal"/>
        <w:spacing w:before="240"/>
        <w:ind w:firstLine="540"/>
        <w:jc w:val="both"/>
      </w:pPr>
      <w:r>
        <w:t>Для решения поставленных задач</w:t>
      </w:r>
      <w:r>
        <w:t xml:space="preserve"> в рамках </w:t>
      </w:r>
      <w:hyperlink r:id="rId120" w:tooltip="Указ Президента РФ от 21.01.2020 N 20 &quot;Об утверждении Доктрины продовольственной безопасности Российской Федерации&quot;{КонсультантПлюс}" w:history="1">
        <w:r>
          <w:rPr>
            <w:color w:val="0000FF"/>
          </w:rPr>
          <w:t>Доктрины</w:t>
        </w:r>
      </w:hyperlink>
      <w:r>
        <w:t xml:space="preserve"> продовольственной безопасности реализуются следующие мероприятия:</w:t>
      </w:r>
    </w:p>
    <w:p w14:paraId="1485DC10" w14:textId="77777777" w:rsidR="00FF008D" w:rsidRDefault="00FF008D">
      <w:pPr>
        <w:pStyle w:val="ConsPlusNormal"/>
        <w:spacing w:before="240"/>
        <w:ind w:firstLine="540"/>
        <w:jc w:val="both"/>
      </w:pPr>
      <w:r>
        <w:t>повышение экономической доступности качественной пищевой продукции для формирования рациона здорового питания для всех групп населения, обеспечение физической доступности пищевой продукции;</w:t>
      </w:r>
    </w:p>
    <w:p w14:paraId="6E580583" w14:textId="77777777" w:rsidR="00FF008D" w:rsidRDefault="00FF008D">
      <w:pPr>
        <w:pStyle w:val="ConsPlusNormal"/>
        <w:spacing w:before="240"/>
        <w:ind w:firstLine="540"/>
        <w:jc w:val="both"/>
      </w:pPr>
      <w:r>
        <w:t>повышение урожайности сельскохозяйственных культур, сохранение, восстановление и повышение плодородия земель сельскохозяйственного назначения, рациональное использование земель сельскохозяйственного назначения, соблюдение технологий производства сельскохозяйственных культур, обеспечение биологической безопасности территории Российской Федерации, в том числе проведение противоэпизоотических мероприятий, предотвращение возникновения и распространения болезней животных, развитие племенного дела, селекции и се</w:t>
      </w:r>
      <w:r>
        <w:t>меноводства, создание новых технологий производства, переработки и хранения сельскохозяйственной продукции, сырья и продовольствия.</w:t>
      </w:r>
    </w:p>
    <w:p w14:paraId="41D8592B" w14:textId="77777777" w:rsidR="00FF008D" w:rsidRDefault="00FF008D">
      <w:pPr>
        <w:pStyle w:val="ConsPlusNormal"/>
        <w:spacing w:before="240"/>
        <w:ind w:firstLine="540"/>
        <w:jc w:val="both"/>
      </w:pPr>
      <w:r>
        <w:t>Показателями (индикаторами), отражающими эффективность указанных целей, являются:</w:t>
      </w:r>
    </w:p>
    <w:p w14:paraId="23E193B9" w14:textId="77777777" w:rsidR="00FF008D" w:rsidRDefault="00FF008D">
      <w:pPr>
        <w:pStyle w:val="ConsPlusNormal"/>
        <w:spacing w:before="240"/>
        <w:ind w:firstLine="540"/>
        <w:jc w:val="both"/>
      </w:pPr>
      <w:r>
        <w:t xml:space="preserve">абзацы девяносто девятый - сто первый исключены. - </w:t>
      </w:r>
      <w:hyperlink r:id="rId121"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w:t>
        </w:r>
      </w:hyperlink>
      <w:r>
        <w:t xml:space="preserve"> Правительства РФ от 07.02.2025 N 253-р;</w:t>
      </w:r>
    </w:p>
    <w:p w14:paraId="1FECF687" w14:textId="77777777" w:rsidR="00FF008D" w:rsidRDefault="00FF008D">
      <w:pPr>
        <w:pStyle w:val="ConsPlusNormal"/>
        <w:spacing w:before="240"/>
        <w:ind w:firstLine="540"/>
        <w:jc w:val="both"/>
      </w:pPr>
      <w:r>
        <w:t>уровень самообеспечения Российской Федерации (базовый и консервативный варианты):</w:t>
      </w:r>
    </w:p>
    <w:p w14:paraId="60BA561C" w14:textId="77777777" w:rsidR="00FF008D" w:rsidRDefault="00FF008D">
      <w:pPr>
        <w:pStyle w:val="ConsPlusNormal"/>
        <w:jc w:val="both"/>
      </w:pPr>
      <w:r>
        <w:t xml:space="preserve">(в ред. </w:t>
      </w:r>
      <w:hyperlink r:id="rId122"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67864B6F" w14:textId="77777777" w:rsidR="00FF008D" w:rsidRDefault="00FF008D">
      <w:pPr>
        <w:pStyle w:val="ConsPlusNormal"/>
        <w:spacing w:before="240"/>
        <w:ind w:firstLine="540"/>
        <w:jc w:val="both"/>
      </w:pPr>
      <w:r>
        <w:t>по зерну:</w:t>
      </w:r>
    </w:p>
    <w:p w14:paraId="2608C44E" w14:textId="77777777" w:rsidR="00FF008D" w:rsidRDefault="00FF008D">
      <w:pPr>
        <w:pStyle w:val="ConsPlusNormal"/>
        <w:spacing w:before="240"/>
        <w:ind w:firstLine="540"/>
        <w:jc w:val="both"/>
      </w:pPr>
      <w:r>
        <w:t>2026 год - 95 процентов;</w:t>
      </w:r>
    </w:p>
    <w:p w14:paraId="395FBC27" w14:textId="77777777" w:rsidR="00FF008D" w:rsidRDefault="00FF008D">
      <w:pPr>
        <w:pStyle w:val="ConsPlusNormal"/>
        <w:jc w:val="both"/>
      </w:pPr>
      <w:r>
        <w:t xml:space="preserve">(в ред. </w:t>
      </w:r>
      <w:hyperlink r:id="rId123"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28C1F983" w14:textId="77777777" w:rsidR="00FF008D" w:rsidRDefault="00FF008D">
      <w:pPr>
        <w:pStyle w:val="ConsPlusNormal"/>
        <w:spacing w:before="240"/>
        <w:ind w:firstLine="540"/>
        <w:jc w:val="both"/>
      </w:pPr>
      <w:r>
        <w:t>2030 год - 95 процентов;</w:t>
      </w:r>
    </w:p>
    <w:p w14:paraId="348DEC29" w14:textId="77777777" w:rsidR="00FF008D" w:rsidRDefault="00FF008D">
      <w:pPr>
        <w:pStyle w:val="ConsPlusNormal"/>
        <w:spacing w:before="240"/>
        <w:ind w:firstLine="540"/>
        <w:jc w:val="both"/>
      </w:pPr>
      <w:r>
        <w:t>по сахару:</w:t>
      </w:r>
    </w:p>
    <w:p w14:paraId="43A9A501" w14:textId="77777777" w:rsidR="00FF008D" w:rsidRDefault="00FF008D">
      <w:pPr>
        <w:pStyle w:val="ConsPlusNormal"/>
        <w:spacing w:before="240"/>
        <w:ind w:firstLine="540"/>
        <w:jc w:val="both"/>
      </w:pPr>
      <w:r>
        <w:t>2026 год - 90 процентов;</w:t>
      </w:r>
    </w:p>
    <w:p w14:paraId="5E2BF579" w14:textId="77777777" w:rsidR="00FF008D" w:rsidRDefault="00FF008D">
      <w:pPr>
        <w:pStyle w:val="ConsPlusNormal"/>
        <w:jc w:val="both"/>
      </w:pPr>
      <w:r>
        <w:t xml:space="preserve">(в ред. </w:t>
      </w:r>
      <w:hyperlink r:id="rId124"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57750231" w14:textId="77777777" w:rsidR="00FF008D" w:rsidRDefault="00FF008D">
      <w:pPr>
        <w:pStyle w:val="ConsPlusNormal"/>
        <w:spacing w:before="240"/>
        <w:ind w:firstLine="540"/>
        <w:jc w:val="both"/>
      </w:pPr>
      <w:r>
        <w:t>2030 год - 90 процентов;</w:t>
      </w:r>
    </w:p>
    <w:p w14:paraId="3EE1E678" w14:textId="77777777" w:rsidR="00FF008D" w:rsidRDefault="00FF008D">
      <w:pPr>
        <w:pStyle w:val="ConsPlusNormal"/>
        <w:spacing w:before="240"/>
        <w:ind w:firstLine="540"/>
        <w:jc w:val="both"/>
      </w:pPr>
      <w:r>
        <w:t>по маслу растительному:</w:t>
      </w:r>
    </w:p>
    <w:p w14:paraId="7B536D2C" w14:textId="77777777" w:rsidR="00FF008D" w:rsidRDefault="00FF008D">
      <w:pPr>
        <w:pStyle w:val="ConsPlusNormal"/>
        <w:spacing w:before="240"/>
        <w:ind w:firstLine="540"/>
        <w:jc w:val="both"/>
      </w:pPr>
      <w:r>
        <w:t>2026 год - 90 процентов;</w:t>
      </w:r>
    </w:p>
    <w:p w14:paraId="4A901A2F" w14:textId="77777777" w:rsidR="00FF008D" w:rsidRDefault="00FF008D">
      <w:pPr>
        <w:pStyle w:val="ConsPlusNormal"/>
        <w:jc w:val="both"/>
      </w:pPr>
      <w:r>
        <w:t xml:space="preserve">(в ред. </w:t>
      </w:r>
      <w:hyperlink r:id="rId125"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154957D1" w14:textId="77777777" w:rsidR="00FF008D" w:rsidRDefault="00FF008D">
      <w:pPr>
        <w:pStyle w:val="ConsPlusNormal"/>
        <w:spacing w:before="240"/>
        <w:ind w:firstLine="540"/>
        <w:jc w:val="both"/>
      </w:pPr>
      <w:r>
        <w:t>2030 год - 90 процентов;</w:t>
      </w:r>
    </w:p>
    <w:p w14:paraId="39BA9F21" w14:textId="77777777" w:rsidR="00FF008D" w:rsidRDefault="00FF008D">
      <w:pPr>
        <w:pStyle w:val="ConsPlusNormal"/>
        <w:spacing w:before="240"/>
        <w:ind w:firstLine="540"/>
        <w:jc w:val="both"/>
      </w:pPr>
      <w:r>
        <w:t>по картофелю:</w:t>
      </w:r>
    </w:p>
    <w:p w14:paraId="4777834A" w14:textId="77777777" w:rsidR="00FF008D" w:rsidRDefault="00FF008D">
      <w:pPr>
        <w:pStyle w:val="ConsPlusNormal"/>
        <w:spacing w:before="240"/>
        <w:ind w:firstLine="540"/>
        <w:jc w:val="both"/>
      </w:pPr>
      <w:r>
        <w:t>2026 год - 95 процентов;</w:t>
      </w:r>
    </w:p>
    <w:p w14:paraId="4EF4809A" w14:textId="77777777" w:rsidR="00FF008D" w:rsidRDefault="00FF008D">
      <w:pPr>
        <w:pStyle w:val="ConsPlusNormal"/>
        <w:jc w:val="both"/>
      </w:pPr>
      <w:r>
        <w:t xml:space="preserve">(в ред. </w:t>
      </w:r>
      <w:hyperlink r:id="rId126"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14F6822B" w14:textId="77777777" w:rsidR="00FF008D" w:rsidRDefault="00FF008D">
      <w:pPr>
        <w:pStyle w:val="ConsPlusNormal"/>
        <w:spacing w:before="240"/>
        <w:ind w:firstLine="540"/>
        <w:jc w:val="both"/>
      </w:pPr>
      <w:r>
        <w:t>2030 год - 95 процентов;</w:t>
      </w:r>
    </w:p>
    <w:p w14:paraId="4FEC6684" w14:textId="77777777" w:rsidR="00FF008D" w:rsidRDefault="00FF008D">
      <w:pPr>
        <w:pStyle w:val="ConsPlusNormal"/>
        <w:spacing w:before="240"/>
        <w:ind w:firstLine="540"/>
        <w:jc w:val="both"/>
      </w:pPr>
      <w:r>
        <w:t>по овощам и бахчевым культурам:</w:t>
      </w:r>
    </w:p>
    <w:p w14:paraId="3B25A6F4" w14:textId="77777777" w:rsidR="00FF008D" w:rsidRDefault="00FF008D">
      <w:pPr>
        <w:pStyle w:val="ConsPlusNormal"/>
        <w:spacing w:before="240"/>
        <w:ind w:firstLine="540"/>
        <w:jc w:val="both"/>
      </w:pPr>
      <w:r>
        <w:t>2026 год - 89,4 процента;</w:t>
      </w:r>
    </w:p>
    <w:p w14:paraId="2E829FAE" w14:textId="77777777" w:rsidR="00FF008D" w:rsidRDefault="00FF008D">
      <w:pPr>
        <w:pStyle w:val="ConsPlusNormal"/>
        <w:jc w:val="both"/>
      </w:pPr>
      <w:r>
        <w:t xml:space="preserve">(в ред. </w:t>
      </w:r>
      <w:hyperlink r:id="rId127"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6434A329" w14:textId="77777777" w:rsidR="00FF008D" w:rsidRDefault="00FF008D">
      <w:pPr>
        <w:pStyle w:val="ConsPlusNormal"/>
        <w:spacing w:before="240"/>
        <w:ind w:firstLine="540"/>
        <w:jc w:val="both"/>
      </w:pPr>
      <w:r>
        <w:t>2030 год - 90 процентов;</w:t>
      </w:r>
    </w:p>
    <w:p w14:paraId="52644AA3" w14:textId="77777777" w:rsidR="00FF008D" w:rsidRDefault="00FF008D">
      <w:pPr>
        <w:pStyle w:val="ConsPlusNormal"/>
        <w:spacing w:before="240"/>
        <w:ind w:firstLine="540"/>
        <w:jc w:val="both"/>
      </w:pPr>
      <w:r>
        <w:t>по фруктам и ягодам, включая виноград:</w:t>
      </w:r>
    </w:p>
    <w:p w14:paraId="6C903AE2" w14:textId="77777777" w:rsidR="00FF008D" w:rsidRDefault="00FF008D">
      <w:pPr>
        <w:pStyle w:val="ConsPlusNormal"/>
        <w:spacing w:before="240"/>
        <w:ind w:firstLine="540"/>
        <w:jc w:val="both"/>
      </w:pPr>
      <w:r>
        <w:t>2026 год - 47 процентов;</w:t>
      </w:r>
    </w:p>
    <w:p w14:paraId="742FF0FA" w14:textId="77777777" w:rsidR="00FF008D" w:rsidRDefault="00FF008D">
      <w:pPr>
        <w:pStyle w:val="ConsPlusNormal"/>
        <w:jc w:val="both"/>
      </w:pPr>
      <w:r>
        <w:t xml:space="preserve">(в ред. </w:t>
      </w:r>
      <w:hyperlink r:id="rId128"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6E3C90D7" w14:textId="77777777" w:rsidR="00FF008D" w:rsidRDefault="00FF008D">
      <w:pPr>
        <w:pStyle w:val="ConsPlusNormal"/>
        <w:spacing w:before="240"/>
        <w:ind w:firstLine="540"/>
        <w:jc w:val="both"/>
      </w:pPr>
      <w:r>
        <w:t>2030 год - 50 процентов;</w:t>
      </w:r>
    </w:p>
    <w:p w14:paraId="248D8935" w14:textId="77777777" w:rsidR="00FF008D" w:rsidRDefault="00FF008D">
      <w:pPr>
        <w:pStyle w:val="ConsPlusNormal"/>
        <w:jc w:val="both"/>
      </w:pPr>
      <w:r>
        <w:t xml:space="preserve">(в ред. </w:t>
      </w:r>
      <w:hyperlink r:id="rId129"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64D58EE4" w14:textId="77777777" w:rsidR="00FF008D" w:rsidRDefault="00FF008D">
      <w:pPr>
        <w:pStyle w:val="ConsPlusNormal"/>
        <w:spacing w:before="240"/>
        <w:ind w:firstLine="540"/>
        <w:jc w:val="both"/>
      </w:pPr>
      <w:r>
        <w:t>по мясу и мясопродуктам (в пересчете на мясо):</w:t>
      </w:r>
    </w:p>
    <w:p w14:paraId="6FD7BC75" w14:textId="77777777" w:rsidR="00FF008D" w:rsidRDefault="00FF008D">
      <w:pPr>
        <w:pStyle w:val="ConsPlusNormal"/>
        <w:spacing w:before="240"/>
        <w:ind w:firstLine="540"/>
        <w:jc w:val="both"/>
      </w:pPr>
      <w:r>
        <w:t>2026 год - 85 процентов;</w:t>
      </w:r>
    </w:p>
    <w:p w14:paraId="4265C978" w14:textId="77777777" w:rsidR="00FF008D" w:rsidRDefault="00FF008D">
      <w:pPr>
        <w:pStyle w:val="ConsPlusNormal"/>
        <w:jc w:val="both"/>
      </w:pPr>
      <w:r>
        <w:t xml:space="preserve">(в ред. </w:t>
      </w:r>
      <w:hyperlink r:id="rId130"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55EEC8E6" w14:textId="77777777" w:rsidR="00FF008D" w:rsidRDefault="00FF008D">
      <w:pPr>
        <w:pStyle w:val="ConsPlusNormal"/>
        <w:spacing w:before="240"/>
        <w:ind w:firstLine="540"/>
        <w:jc w:val="both"/>
      </w:pPr>
      <w:r>
        <w:t>2030 год - 85 процентов;</w:t>
      </w:r>
    </w:p>
    <w:p w14:paraId="449E0442" w14:textId="77777777" w:rsidR="00FF008D" w:rsidRDefault="00FF008D">
      <w:pPr>
        <w:pStyle w:val="ConsPlusNormal"/>
        <w:spacing w:before="240"/>
        <w:ind w:firstLine="540"/>
        <w:jc w:val="both"/>
      </w:pPr>
      <w:r>
        <w:t>по молоку и молокопродуктам (в пересчете на молоко):</w:t>
      </w:r>
    </w:p>
    <w:p w14:paraId="7D16369C" w14:textId="77777777" w:rsidR="00FF008D" w:rsidRDefault="00FF008D">
      <w:pPr>
        <w:pStyle w:val="ConsPlusNormal"/>
        <w:spacing w:before="240"/>
        <w:ind w:firstLine="540"/>
        <w:jc w:val="both"/>
      </w:pPr>
      <w:r>
        <w:t>2026 год - 86,5 процента;</w:t>
      </w:r>
    </w:p>
    <w:p w14:paraId="5839E852" w14:textId="77777777" w:rsidR="00FF008D" w:rsidRDefault="00FF008D">
      <w:pPr>
        <w:pStyle w:val="ConsPlusNormal"/>
        <w:jc w:val="both"/>
      </w:pPr>
      <w:r>
        <w:t xml:space="preserve">(в ред. </w:t>
      </w:r>
      <w:hyperlink r:id="rId131"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40927020" w14:textId="77777777" w:rsidR="00FF008D" w:rsidRDefault="00FF008D">
      <w:pPr>
        <w:pStyle w:val="ConsPlusNormal"/>
        <w:spacing w:before="240"/>
        <w:ind w:firstLine="540"/>
        <w:jc w:val="both"/>
      </w:pPr>
      <w:r>
        <w:t>2030 год - 88 процентов;</w:t>
      </w:r>
    </w:p>
    <w:p w14:paraId="4CE44966" w14:textId="77777777" w:rsidR="00FF008D" w:rsidRDefault="00FF008D">
      <w:pPr>
        <w:pStyle w:val="ConsPlusNormal"/>
        <w:jc w:val="both"/>
      </w:pPr>
      <w:r>
        <w:t xml:space="preserve">(в ред. </w:t>
      </w:r>
      <w:hyperlink r:id="rId132"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6CE0BCB9" w14:textId="77777777" w:rsidR="00FF008D" w:rsidRDefault="00FF008D">
      <w:pPr>
        <w:pStyle w:val="ConsPlusNormal"/>
        <w:spacing w:before="240"/>
        <w:ind w:firstLine="540"/>
        <w:jc w:val="both"/>
      </w:pPr>
      <w:r>
        <w:t>по рыбе и рыбопродуктам (в живом весе):</w:t>
      </w:r>
    </w:p>
    <w:p w14:paraId="04B4E9EA" w14:textId="77777777" w:rsidR="00FF008D" w:rsidRDefault="00FF008D">
      <w:pPr>
        <w:pStyle w:val="ConsPlusNormal"/>
        <w:spacing w:before="240"/>
        <w:ind w:firstLine="540"/>
        <w:jc w:val="both"/>
      </w:pPr>
      <w:r>
        <w:t>2026 год - 85 процентов;</w:t>
      </w:r>
    </w:p>
    <w:p w14:paraId="2B7E6E48" w14:textId="77777777" w:rsidR="00FF008D" w:rsidRDefault="00FF008D">
      <w:pPr>
        <w:pStyle w:val="ConsPlusNormal"/>
        <w:jc w:val="both"/>
      </w:pPr>
      <w:r>
        <w:t xml:space="preserve">(в ред. </w:t>
      </w:r>
      <w:hyperlink r:id="rId133"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2C598372" w14:textId="77777777" w:rsidR="00FF008D" w:rsidRDefault="00FF008D">
      <w:pPr>
        <w:pStyle w:val="ConsPlusNormal"/>
        <w:spacing w:before="240"/>
        <w:ind w:firstLine="540"/>
        <w:jc w:val="both"/>
      </w:pPr>
      <w:r>
        <w:t>2030 год - 85 процентов;</w:t>
      </w:r>
    </w:p>
    <w:p w14:paraId="0114643D" w14:textId="77777777" w:rsidR="00FF008D" w:rsidRDefault="00FF008D">
      <w:pPr>
        <w:pStyle w:val="ConsPlusNormal"/>
        <w:spacing w:before="240"/>
        <w:ind w:firstLine="540"/>
        <w:jc w:val="both"/>
      </w:pPr>
      <w:r>
        <w:t>экспорт продукции агропромышленного комплекса (в номинальных ценах):</w:t>
      </w:r>
    </w:p>
    <w:p w14:paraId="06563801" w14:textId="77777777" w:rsidR="00FF008D" w:rsidRDefault="00FF008D">
      <w:pPr>
        <w:pStyle w:val="ConsPlusNormal"/>
        <w:jc w:val="both"/>
      </w:pPr>
      <w:r>
        <w:t xml:space="preserve">(абзац введен </w:t>
      </w:r>
      <w:hyperlink r:id="rId134"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34AF288D" w14:textId="77777777" w:rsidR="00FF008D" w:rsidRDefault="00FF008D">
      <w:pPr>
        <w:pStyle w:val="ConsPlusNormal"/>
        <w:spacing w:before="240"/>
        <w:ind w:firstLine="540"/>
        <w:jc w:val="both"/>
      </w:pPr>
      <w:r>
        <w:t>в 2026 году - 42,2 млрд. долларов США (базовый вариант), 40,5 млрд. долларов США (консервативный вариант);</w:t>
      </w:r>
    </w:p>
    <w:p w14:paraId="3EB37250" w14:textId="77777777" w:rsidR="00FF008D" w:rsidRDefault="00FF008D">
      <w:pPr>
        <w:pStyle w:val="ConsPlusNormal"/>
        <w:jc w:val="both"/>
      </w:pPr>
      <w:r>
        <w:t xml:space="preserve">(абзац введен </w:t>
      </w:r>
      <w:hyperlink r:id="rId135"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05352D63" w14:textId="77777777" w:rsidR="00FF008D" w:rsidRDefault="00FF008D">
      <w:pPr>
        <w:pStyle w:val="ConsPlusNormal"/>
        <w:spacing w:before="240"/>
        <w:ind w:firstLine="540"/>
        <w:jc w:val="both"/>
      </w:pPr>
      <w:r>
        <w:t>в 2030 году - 55,2 млрд. долларов США (базовый и консервативный варианты).</w:t>
      </w:r>
    </w:p>
    <w:p w14:paraId="641AE151" w14:textId="77777777" w:rsidR="00FF008D" w:rsidRDefault="00FF008D">
      <w:pPr>
        <w:pStyle w:val="ConsPlusNormal"/>
        <w:jc w:val="both"/>
      </w:pPr>
      <w:r>
        <w:t xml:space="preserve">(абзац введен </w:t>
      </w:r>
      <w:hyperlink r:id="rId136"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7642BCA9" w14:textId="77777777" w:rsidR="00FF008D" w:rsidRDefault="00FF008D">
      <w:pPr>
        <w:pStyle w:val="ConsPlusNormal"/>
        <w:spacing w:before="240"/>
        <w:ind w:firstLine="540"/>
        <w:jc w:val="both"/>
      </w:pPr>
      <w:r>
        <w:t>Основным ориентиром для достижения указанных целей Стратегии является централизация усилий для достижения уровня продовольственной безопасности, расширение и увеличение к 2030 году экспорта продукции агропромышленного и рыбохозяйственного комплексов в 1,5 раза по сравнению с 2021 годом.</w:t>
      </w:r>
    </w:p>
    <w:p w14:paraId="794C903C" w14:textId="77777777" w:rsidR="00FF008D" w:rsidRDefault="00FF008D">
      <w:pPr>
        <w:pStyle w:val="ConsPlusNormal"/>
        <w:jc w:val="both"/>
      </w:pPr>
      <w:r>
        <w:t xml:space="preserve">(в ред. </w:t>
      </w:r>
      <w:hyperlink r:id="rId137"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09463CEB" w14:textId="77777777" w:rsidR="00FF008D" w:rsidRDefault="00FF008D">
      <w:pPr>
        <w:pStyle w:val="ConsPlusNormal"/>
        <w:spacing w:before="240"/>
        <w:ind w:firstLine="540"/>
        <w:jc w:val="both"/>
      </w:pPr>
      <w:r>
        <w:t>В последние годы Российская Федерация демонстрировала значительные успехи в развитии экспорта аграрной продукции. Россия играет ключевую роль на мировом аграрном рынке и занимает лидирующие позиции по экспорту зерновых и продукции их переработки.</w:t>
      </w:r>
    </w:p>
    <w:p w14:paraId="669BC53B" w14:textId="77777777" w:rsidR="00FF008D" w:rsidRDefault="00FF008D">
      <w:pPr>
        <w:pStyle w:val="ConsPlusNormal"/>
        <w:spacing w:before="240"/>
        <w:ind w:firstLine="540"/>
        <w:jc w:val="both"/>
      </w:pPr>
      <w:r>
        <w:t>Экспорт российской продукции агропромышленного комплекса является одной из ключевых составляющих мировой продовольственной безопасности.</w:t>
      </w:r>
    </w:p>
    <w:p w14:paraId="00EA5BAD" w14:textId="77777777" w:rsidR="00FF008D" w:rsidRDefault="00FF008D">
      <w:pPr>
        <w:pStyle w:val="ConsPlusNormal"/>
        <w:spacing w:before="240"/>
        <w:ind w:firstLine="540"/>
        <w:jc w:val="both"/>
      </w:pPr>
      <w:r>
        <w:t>При условии обеспечения высокого уровня ценовой и качественной конкурентоспособности российской продукции, а также реализации действующих и развития новых направлений поддержки экспорта в отрасли производственный потенциал Российской Федерации в полной мере позволяет достичь указанной цели Стратегии.</w:t>
      </w:r>
    </w:p>
    <w:p w14:paraId="39CBBD43" w14:textId="77777777" w:rsidR="00FF008D" w:rsidRDefault="00FF008D">
      <w:pPr>
        <w:pStyle w:val="ConsPlusNormal"/>
        <w:spacing w:before="240"/>
        <w:ind w:firstLine="540"/>
        <w:jc w:val="both"/>
      </w:pPr>
      <w:r>
        <w:t xml:space="preserve">Абзацы сто тридцать четвертый - сто тридцать пятый исключены. - </w:t>
      </w:r>
      <w:hyperlink r:id="rId138"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w:t>
        </w:r>
      </w:hyperlink>
      <w:r>
        <w:t xml:space="preserve"> Правительства РФ от 07.02.2025 N 253-р.</w:t>
      </w:r>
    </w:p>
    <w:p w14:paraId="58287CC5" w14:textId="77777777" w:rsidR="00FF008D" w:rsidRDefault="00FF008D">
      <w:pPr>
        <w:pStyle w:val="ConsPlusNormal"/>
        <w:spacing w:before="240"/>
        <w:ind w:firstLine="540"/>
        <w:jc w:val="both"/>
      </w:pPr>
      <w:r>
        <w:t>Таким образом, необходимо в ближайшие годы увеличить перерабатывающие мощности, создать новые товарные направления и группы, а также реализовать мероприятия по поддержке экспорта продукции агропромышленного и рыбохозяйственного комплексов, в том числе направленные на поиск и выстраивание новых цепочек поставок на целевых рынках.</w:t>
      </w:r>
    </w:p>
    <w:p w14:paraId="2447772C" w14:textId="77777777" w:rsidR="00FF008D" w:rsidRDefault="00FF008D">
      <w:pPr>
        <w:pStyle w:val="ConsPlusNormal"/>
        <w:spacing w:before="240"/>
        <w:ind w:firstLine="540"/>
        <w:jc w:val="both"/>
      </w:pPr>
      <w:r>
        <w:t>Для решения поставленных задач требуется реализация комплекса мер, направленных на содействие устойчивому присутствию и сбыту продукции агропромышленного комплекса на традиционных рынках, стимулирование продвижения российской продукции в приоритетные страны, снижение рисков при открытии новых направлений экспорта, обеспечение присутствия отечественной готовой продукции на зарубежных торговых площадках, а также консолидацию действий по выходу российской продукции агропромышленного комплекса на рынки иностра</w:t>
      </w:r>
      <w:r>
        <w:t>нных государств.</w:t>
      </w:r>
    </w:p>
    <w:p w14:paraId="64B39226" w14:textId="77777777" w:rsidR="00FF008D" w:rsidRDefault="00FF008D">
      <w:pPr>
        <w:pStyle w:val="ConsPlusNormal"/>
        <w:spacing w:before="240"/>
        <w:ind w:firstLine="540"/>
        <w:jc w:val="both"/>
      </w:pPr>
      <w:r>
        <w:t>В части продовольственной безопасности основными инструментами, необходимыми для сокращения рисков и угроз, а также достижения поставленной цели Стратегии, являются систематизация товарных потоков с учетом транспортной и территориальной доступности, строительство оптово-распределительных центров, мероприятия по совершенствованию ветеринарного, фитосанитарного и земельного законодательства, обеспечение эффективного вовлечения в оборот земель сельскохозяйственного назначения.</w:t>
      </w:r>
    </w:p>
    <w:p w14:paraId="57FA9A5D" w14:textId="77777777" w:rsidR="00FF008D" w:rsidRDefault="00FF008D">
      <w:pPr>
        <w:pStyle w:val="ConsPlusNormal"/>
        <w:spacing w:before="240"/>
        <w:ind w:firstLine="540"/>
        <w:jc w:val="both"/>
      </w:pPr>
      <w:r>
        <w:t>Кроме того, национальная цель N 5 "Устойчивая и динамичная экономика" формирует цель Стратегии "Эффективное вовлечение в оборот земель сельскохозяйственного назначения".</w:t>
      </w:r>
    </w:p>
    <w:p w14:paraId="4400C477" w14:textId="77777777" w:rsidR="00FF008D" w:rsidRDefault="00FF008D">
      <w:pPr>
        <w:pStyle w:val="ConsPlusNormal"/>
        <w:jc w:val="both"/>
      </w:pPr>
      <w:r>
        <w:t xml:space="preserve">(в ред. </w:t>
      </w:r>
      <w:hyperlink r:id="rId139"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6C7DEB89" w14:textId="77777777" w:rsidR="00FF008D" w:rsidRDefault="00FF008D">
      <w:pPr>
        <w:pStyle w:val="ConsPlusNormal"/>
        <w:spacing w:before="240"/>
        <w:ind w:firstLine="540"/>
        <w:jc w:val="both"/>
      </w:pPr>
      <w:r>
        <w:t>Для достижения указанной цели Стратегии должна быть существенно увеличена площадь используемых земель сельскохозяйственного назначения. Это одна из государственных задач, направленная на обеспечение продовольственной безопасности, сохранение, восстановление и повышение плодородия земель сельскохозяйственного назначения, рациональное использование земель сельскохозяйственного назначения, вовлечение в сельскохозяйственный оборот неиспользуемых пахотных земель, производ</w:t>
      </w:r>
      <w:r>
        <w:t>ство достаточных объемов сельскохозяйственной продукции, в том числе для наращивания экспорта, а также усиление темпов развития органического сельского хозяйства.</w:t>
      </w:r>
    </w:p>
    <w:p w14:paraId="35C1CC99" w14:textId="77777777" w:rsidR="00FF008D" w:rsidRDefault="00FF008D">
      <w:pPr>
        <w:pStyle w:val="ConsPlusNormal"/>
        <w:spacing w:before="240"/>
        <w:ind w:firstLine="540"/>
        <w:jc w:val="both"/>
      </w:pPr>
      <w:r>
        <w:t>Учитывая особую ценность земель сельскохозяйственного назначения как основного средства производства в сельском хозяйстве, обеспечивающего получение товарной массы сельскохозяйственной продукции, приоритетными направлениями, обеспечивающими реализацию указанной задачи, являются совершенствование правового механизма, направленного на обеспечение ох</w:t>
      </w:r>
      <w:r>
        <w:t xml:space="preserve">раны плодородных свойств земли и предотвращение уменьшения объемов земель сельскохозяйственного назначения, включая сельскохозяйственные угодья, установление механизмов защиты сельскохозяйственных земель от выбытия из сельскохозяйственного оборота, а также реализация мероприятий </w:t>
      </w:r>
      <w:hyperlink r:id="rId140" w:tooltip="Постановление Правительства РФ от 14.05.2021 N 731 (ред. от 24.12.2024) &quot;О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quot; (с изм. и доп., вступ. в силу с 01.01.2025){КонсультантПлюс}" w:history="1">
        <w:r>
          <w:rPr>
            <w:color w:val="0000FF"/>
          </w:rPr>
          <w:t>Госпрограммы</w:t>
        </w:r>
      </w:hyperlink>
      <w:r>
        <w:t xml:space="preserve"> вовлечения в оборот земель.</w:t>
      </w:r>
    </w:p>
    <w:p w14:paraId="66D2DDB9" w14:textId="77777777" w:rsidR="00FF008D" w:rsidRDefault="00FF008D">
      <w:pPr>
        <w:pStyle w:val="ConsPlusNormal"/>
        <w:spacing w:before="240"/>
        <w:ind w:firstLine="540"/>
        <w:jc w:val="both"/>
      </w:pPr>
      <w:r>
        <w:t xml:space="preserve">Абзац исключен. - </w:t>
      </w:r>
      <w:hyperlink r:id="rId141"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w:t>
        </w:r>
      </w:hyperlink>
      <w:r>
        <w:t xml:space="preserve"> Правительства РФ от 07.02.2025 N 253-р.</w:t>
      </w:r>
    </w:p>
    <w:p w14:paraId="429101BC" w14:textId="77777777" w:rsidR="00FF008D" w:rsidRDefault="00FF008D">
      <w:pPr>
        <w:pStyle w:val="ConsPlusNormal"/>
        <w:spacing w:before="240"/>
        <w:ind w:firstLine="540"/>
        <w:jc w:val="both"/>
      </w:pPr>
      <w:r>
        <w:t>В качестве основных приоритетов и целей государственной политики в сфере эффективного вовлечения в оборот земель сельскохозяйственного назначения и развития мелиоративного комплекса Российской Федерации определены:</w:t>
      </w:r>
    </w:p>
    <w:p w14:paraId="4FFC68FB" w14:textId="77777777" w:rsidR="00FF008D" w:rsidRDefault="00FF008D">
      <w:pPr>
        <w:pStyle w:val="ConsPlusNormal"/>
        <w:spacing w:before="240"/>
        <w:ind w:firstLine="540"/>
        <w:jc w:val="both"/>
      </w:pPr>
      <w:r>
        <w:t>восстановление и повышение плодородия земель сельскохозяйственного назначения, предотвращение сокращения площадей земель сельскохозяйственного назначения, рациональное использование таких земель, защита и сохранение сельскохозяйственных угодий от водной и ветровой эрозии и опустынивания;</w:t>
      </w:r>
    </w:p>
    <w:p w14:paraId="21543D4D" w14:textId="77777777" w:rsidR="00FF008D" w:rsidRDefault="00FF008D">
      <w:pPr>
        <w:pStyle w:val="ConsPlusNormal"/>
        <w:spacing w:before="240"/>
        <w:ind w:firstLine="540"/>
        <w:jc w:val="both"/>
      </w:pPr>
      <w:r>
        <w:t>совершенствование оборота сельскохозяйственных земель;</w:t>
      </w:r>
    </w:p>
    <w:p w14:paraId="37C07DD4" w14:textId="77777777" w:rsidR="00FF008D" w:rsidRDefault="00FF008D">
      <w:pPr>
        <w:pStyle w:val="ConsPlusNormal"/>
        <w:spacing w:before="240"/>
        <w:ind w:firstLine="540"/>
        <w:jc w:val="both"/>
      </w:pPr>
      <w:r>
        <w:t>расширение посевов сельскохозяйственных культур за счет неиспользуемых пахотных земель;</w:t>
      </w:r>
    </w:p>
    <w:p w14:paraId="6EA7F319" w14:textId="77777777" w:rsidR="00FF008D" w:rsidRDefault="00FF008D">
      <w:pPr>
        <w:pStyle w:val="ConsPlusNormal"/>
        <w:spacing w:before="240"/>
        <w:ind w:firstLine="540"/>
        <w:jc w:val="both"/>
      </w:pPr>
      <w:r>
        <w:t>наращивание экспорта продукции агропромышленного комплекса;</w:t>
      </w:r>
    </w:p>
    <w:p w14:paraId="3C25F20E" w14:textId="77777777" w:rsidR="00FF008D" w:rsidRDefault="00FF008D">
      <w:pPr>
        <w:pStyle w:val="ConsPlusNormal"/>
        <w:spacing w:before="240"/>
        <w:ind w:firstLine="540"/>
        <w:jc w:val="both"/>
      </w:pPr>
      <w:r>
        <w:t>обеспечение населения качественной и безопасной пищевой продукцией.</w:t>
      </w:r>
    </w:p>
    <w:p w14:paraId="16C3D330" w14:textId="77777777" w:rsidR="00FF008D" w:rsidRDefault="00FF008D">
      <w:pPr>
        <w:pStyle w:val="ConsPlusNormal"/>
        <w:spacing w:before="240"/>
        <w:ind w:firstLine="540"/>
        <w:jc w:val="both"/>
      </w:pPr>
      <w:r>
        <w:t>Дополнительно определены следующие задачи развития мелиоративно-водохозяйственного комплекса:</w:t>
      </w:r>
    </w:p>
    <w:p w14:paraId="71899294" w14:textId="77777777" w:rsidR="00FF008D" w:rsidRDefault="00FF008D">
      <w:pPr>
        <w:pStyle w:val="ConsPlusNormal"/>
        <w:spacing w:before="240"/>
        <w:ind w:firstLine="540"/>
        <w:jc w:val="both"/>
      </w:pPr>
      <w:r>
        <w:t>повышение эффективности сельскохозяйственного производства и продовольственной безопасности Российской Федерации;</w:t>
      </w:r>
    </w:p>
    <w:p w14:paraId="45C9362B" w14:textId="77777777" w:rsidR="00FF008D" w:rsidRDefault="00FF008D">
      <w:pPr>
        <w:pStyle w:val="ConsPlusNormal"/>
        <w:spacing w:before="240"/>
        <w:ind w:firstLine="540"/>
        <w:jc w:val="both"/>
      </w:pPr>
      <w:r>
        <w:t>удовлетворение потребностей сельского населения, объектов агропромышленного комплекса в качественных водных ресурсах;</w:t>
      </w:r>
    </w:p>
    <w:p w14:paraId="532FF9F2" w14:textId="77777777" w:rsidR="00FF008D" w:rsidRDefault="00FF008D">
      <w:pPr>
        <w:pStyle w:val="ConsPlusNormal"/>
        <w:spacing w:before="240"/>
        <w:ind w:firstLine="540"/>
        <w:jc w:val="both"/>
      </w:pPr>
      <w:r>
        <w:t>обеспечение безопасности гидротехнических сооружений;</w:t>
      </w:r>
    </w:p>
    <w:p w14:paraId="72948916" w14:textId="77777777" w:rsidR="00FF008D" w:rsidRDefault="00FF008D">
      <w:pPr>
        <w:pStyle w:val="ConsPlusNormal"/>
        <w:spacing w:before="240"/>
        <w:ind w:firstLine="540"/>
        <w:jc w:val="both"/>
      </w:pPr>
      <w:r>
        <w:t>защита населения и объектов экономики от наводнений и другого вредного воздействия вод на основе сбалансированного решения социально-экономических проблем;</w:t>
      </w:r>
    </w:p>
    <w:p w14:paraId="475BF878" w14:textId="77777777" w:rsidR="00FF008D" w:rsidRDefault="00FF008D">
      <w:pPr>
        <w:pStyle w:val="ConsPlusNormal"/>
        <w:spacing w:before="240"/>
        <w:ind w:firstLine="540"/>
        <w:jc w:val="both"/>
      </w:pPr>
      <w:r>
        <w:t>сохранение благоприятной окружающей среды и природно-ресурсного потенциала, особенно в части сохранения и повышения плодородия почв, а также сохранения природных водных объектов.</w:t>
      </w:r>
    </w:p>
    <w:p w14:paraId="2E57E797" w14:textId="77777777" w:rsidR="00FF008D" w:rsidRDefault="00FF008D">
      <w:pPr>
        <w:pStyle w:val="ConsPlusNormal"/>
        <w:spacing w:before="240"/>
        <w:ind w:firstLine="540"/>
        <w:jc w:val="both"/>
      </w:pPr>
      <w:r>
        <w:t>На долгосрочную перспективу в качестве основных приоритетов государственной поддержки эффективного вовлечения в оборот земель сельскохозяйственного назначения и развития мелиоративного комплекса Российской Федерации определены:</w:t>
      </w:r>
    </w:p>
    <w:p w14:paraId="7D5C5714" w14:textId="77777777" w:rsidR="00FF008D" w:rsidRDefault="00FF008D">
      <w:pPr>
        <w:pStyle w:val="ConsPlusNormal"/>
        <w:spacing w:before="240"/>
        <w:ind w:firstLine="540"/>
        <w:jc w:val="both"/>
      </w:pPr>
      <w:r>
        <w:t>развитие землеустройства, в том числе создание и (или) развитие информационной системы о землях сельскохозяйственного назначения;</w:t>
      </w:r>
    </w:p>
    <w:p w14:paraId="5A85A88E" w14:textId="77777777" w:rsidR="00FF008D" w:rsidRDefault="00FF008D">
      <w:pPr>
        <w:pStyle w:val="ConsPlusNormal"/>
        <w:spacing w:before="240"/>
        <w:ind w:firstLine="540"/>
        <w:jc w:val="both"/>
      </w:pPr>
      <w:r>
        <w:t>развитие мелиоративного комплекса.</w:t>
      </w:r>
    </w:p>
    <w:p w14:paraId="54A02707" w14:textId="77777777" w:rsidR="00FF008D" w:rsidRDefault="00FF008D">
      <w:pPr>
        <w:pStyle w:val="ConsPlusNormal"/>
        <w:spacing w:before="240"/>
        <w:ind w:firstLine="540"/>
        <w:jc w:val="both"/>
      </w:pPr>
      <w:r>
        <w:t xml:space="preserve">Целями </w:t>
      </w:r>
      <w:hyperlink r:id="rId142" w:tooltip="Постановление Правительства РФ от 14.05.2021 N 731 (ред. от 24.12.2024) &quot;О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quot; (с изм. и доп., вступ. в силу с 01.01.2025){КонсультантПлюс}" w:history="1">
        <w:r>
          <w:rPr>
            <w:color w:val="0000FF"/>
          </w:rPr>
          <w:t>Госпрограммы</w:t>
        </w:r>
      </w:hyperlink>
      <w:r>
        <w:t xml:space="preserve"> вовлечения в оборот земель являются:</w:t>
      </w:r>
    </w:p>
    <w:p w14:paraId="1F061069" w14:textId="77777777" w:rsidR="00FF008D" w:rsidRDefault="00FF008D">
      <w:pPr>
        <w:pStyle w:val="ConsPlusNormal"/>
        <w:spacing w:before="240"/>
        <w:ind w:firstLine="540"/>
        <w:jc w:val="both"/>
      </w:pPr>
      <w:r>
        <w:t>получение достоверных и актуальных сведений о количественных характеристиках и границах земель сельскохозяйственного назначения в отношении 100 процентов земель сельскохозяйственного назначения, включая количественные и качественные характеристики неиспользуемой пашни, планируемой к вовлечению в оборот;</w:t>
      </w:r>
    </w:p>
    <w:p w14:paraId="46B04FF4" w14:textId="77777777" w:rsidR="00FF008D" w:rsidRDefault="00FF008D">
      <w:pPr>
        <w:pStyle w:val="ConsPlusNormal"/>
        <w:jc w:val="both"/>
      </w:pPr>
      <w:r>
        <w:t xml:space="preserve">(в ред. </w:t>
      </w:r>
      <w:hyperlink r:id="rId143"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74F82C3D" w14:textId="77777777" w:rsidR="00FF008D" w:rsidRDefault="00FF008D">
      <w:pPr>
        <w:pStyle w:val="ConsPlusNormal"/>
        <w:spacing w:before="240"/>
        <w:ind w:firstLine="540"/>
        <w:jc w:val="both"/>
      </w:pPr>
      <w:r>
        <w:t>вовлечение в оборот земель сельскохозяйственного назначения площадью не менее 13234,8 тыс. гектаров;</w:t>
      </w:r>
    </w:p>
    <w:p w14:paraId="6FC60FE0" w14:textId="77777777" w:rsidR="00FF008D" w:rsidRDefault="00FF008D">
      <w:pPr>
        <w:pStyle w:val="ConsPlusNormal"/>
        <w:jc w:val="both"/>
      </w:pPr>
      <w:r>
        <w:t xml:space="preserve">(в ред. </w:t>
      </w:r>
      <w:hyperlink r:id="rId144"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1C5BFDFC" w14:textId="77777777" w:rsidR="00FF008D" w:rsidRDefault="00FF008D">
      <w:pPr>
        <w:pStyle w:val="ConsPlusNormal"/>
        <w:spacing w:before="240"/>
        <w:ind w:firstLine="540"/>
        <w:jc w:val="both"/>
      </w:pPr>
      <w:r>
        <w:t>сохранение в сельскохозяйственном обороте и повышение качественных характеристик сельскохозяйственных угодий за счет проведения мелиоративных мероприятий на площади не менее 7165,4 тыс. гектаров;</w:t>
      </w:r>
    </w:p>
    <w:p w14:paraId="102B7EE5" w14:textId="77777777" w:rsidR="00FF008D" w:rsidRDefault="00FF008D">
      <w:pPr>
        <w:pStyle w:val="ConsPlusNormal"/>
        <w:jc w:val="both"/>
      </w:pPr>
      <w:r>
        <w:t xml:space="preserve">(в ред. </w:t>
      </w:r>
      <w:hyperlink r:id="rId145"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6FAFE291" w14:textId="77777777" w:rsidR="00FF008D" w:rsidRDefault="00FF008D">
      <w:pPr>
        <w:pStyle w:val="ConsPlusNormal"/>
        <w:spacing w:before="240"/>
        <w:ind w:firstLine="540"/>
        <w:jc w:val="both"/>
      </w:pPr>
      <w:r>
        <w:t xml:space="preserve">абзацы сто шетьдесят второй - сто шетьдесят третий исключены. - </w:t>
      </w:r>
      <w:hyperlink r:id="rId146"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w:t>
        </w:r>
      </w:hyperlink>
      <w:r>
        <w:t xml:space="preserve"> Правительства РФ от 07.02.2025 N 253-р.</w:t>
      </w:r>
    </w:p>
    <w:p w14:paraId="4993CA8A" w14:textId="77777777" w:rsidR="00FF008D" w:rsidRDefault="00FF008D">
      <w:pPr>
        <w:pStyle w:val="ConsPlusNormal"/>
        <w:spacing w:before="240"/>
        <w:ind w:firstLine="540"/>
        <w:jc w:val="both"/>
      </w:pPr>
      <w:r>
        <w:t>Показателями (индикаторами), отражающими эффективность указанных целей, являются:</w:t>
      </w:r>
    </w:p>
    <w:p w14:paraId="45CDDF55" w14:textId="77777777" w:rsidR="00FF008D" w:rsidRDefault="00FF008D">
      <w:pPr>
        <w:pStyle w:val="ConsPlusNormal"/>
        <w:spacing w:before="240"/>
        <w:ind w:firstLine="540"/>
        <w:jc w:val="both"/>
      </w:pPr>
      <w:r>
        <w:t>объем достоверных и актуальных сведений о количественных характеристиках и границах земель сельскохозяйственного назначения, включая количественные и качественные характеристики сельскохозяйственных угодий, вовлекаемых в оборот:</w:t>
      </w:r>
    </w:p>
    <w:p w14:paraId="05FD997F" w14:textId="77777777" w:rsidR="00FF008D" w:rsidRDefault="00FF008D">
      <w:pPr>
        <w:pStyle w:val="ConsPlusNormal"/>
        <w:spacing w:before="240"/>
        <w:ind w:firstLine="540"/>
        <w:jc w:val="both"/>
      </w:pPr>
      <w:r>
        <w:t>в 2026 году - 72,9 процента (базовый вариант), 73,5 процента (консервативный вариант);</w:t>
      </w:r>
    </w:p>
    <w:p w14:paraId="6CF659E7" w14:textId="77777777" w:rsidR="00FF008D" w:rsidRDefault="00FF008D">
      <w:pPr>
        <w:pStyle w:val="ConsPlusNormal"/>
        <w:jc w:val="both"/>
      </w:pPr>
      <w:r>
        <w:t xml:space="preserve">(в ред. </w:t>
      </w:r>
      <w:hyperlink r:id="rId147"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41E3D8AC" w14:textId="77777777" w:rsidR="00FF008D" w:rsidRDefault="00FF008D">
      <w:pPr>
        <w:pStyle w:val="ConsPlusNormal"/>
        <w:spacing w:before="240"/>
        <w:ind w:firstLine="540"/>
        <w:jc w:val="both"/>
      </w:pPr>
      <w:r>
        <w:t>в 2030 году - 100 процентов (базовый и консервативный варианты);</w:t>
      </w:r>
    </w:p>
    <w:p w14:paraId="5CFC0BBC" w14:textId="77777777" w:rsidR="00FF008D" w:rsidRDefault="00FF008D">
      <w:pPr>
        <w:pStyle w:val="ConsPlusNormal"/>
        <w:jc w:val="both"/>
      </w:pPr>
      <w:r>
        <w:t xml:space="preserve">(в ред. </w:t>
      </w:r>
      <w:hyperlink r:id="rId148"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4C5B0F8D" w14:textId="77777777" w:rsidR="00FF008D" w:rsidRDefault="00FF008D">
      <w:pPr>
        <w:pStyle w:val="ConsPlusNormal"/>
        <w:spacing w:before="240"/>
        <w:ind w:firstLine="540"/>
        <w:jc w:val="both"/>
      </w:pPr>
      <w:r>
        <w:t>площадь вовлеченных в оборот земель сельскохозяйственного назначения:</w:t>
      </w:r>
    </w:p>
    <w:p w14:paraId="5C706F69" w14:textId="77777777" w:rsidR="00FF008D" w:rsidRDefault="00FF008D">
      <w:pPr>
        <w:pStyle w:val="ConsPlusNormal"/>
        <w:spacing w:before="240"/>
        <w:ind w:firstLine="540"/>
        <w:jc w:val="both"/>
      </w:pPr>
      <w:r>
        <w:t>в 2026 году - 6745,4 тыс. гектаров (базовый вариант), 4242,6 тыс. гектаров (консервативный вариант);</w:t>
      </w:r>
    </w:p>
    <w:p w14:paraId="606EEB28" w14:textId="77777777" w:rsidR="00FF008D" w:rsidRDefault="00FF008D">
      <w:pPr>
        <w:pStyle w:val="ConsPlusNormal"/>
        <w:jc w:val="both"/>
      </w:pPr>
      <w:r>
        <w:t xml:space="preserve">(в ред. </w:t>
      </w:r>
      <w:hyperlink r:id="rId149"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1A403979" w14:textId="77777777" w:rsidR="00FF008D" w:rsidRDefault="00FF008D">
      <w:pPr>
        <w:pStyle w:val="ConsPlusNormal"/>
        <w:spacing w:before="240"/>
        <w:ind w:firstLine="540"/>
        <w:jc w:val="both"/>
      </w:pPr>
      <w:r>
        <w:t>в 2030 году - 13234,8 тыс. гектаров (базовый и консервативный варианты);</w:t>
      </w:r>
    </w:p>
    <w:p w14:paraId="2CE98590" w14:textId="77777777" w:rsidR="00FF008D" w:rsidRDefault="00FF008D">
      <w:pPr>
        <w:pStyle w:val="ConsPlusNormal"/>
        <w:jc w:val="both"/>
      </w:pPr>
      <w:r>
        <w:t xml:space="preserve">(в ред. </w:t>
      </w:r>
      <w:hyperlink r:id="rId150"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15B5BE68" w14:textId="77777777" w:rsidR="00FF008D" w:rsidRDefault="00FF008D">
      <w:pPr>
        <w:pStyle w:val="ConsPlusNormal"/>
        <w:spacing w:before="240"/>
        <w:ind w:firstLine="540"/>
        <w:jc w:val="both"/>
      </w:pPr>
      <w:r>
        <w:t>площадь земель, сохраняемых в сельскохозяйственном обороте за счет проведения мелиоративных мероприятий (базовый и консервативный варианты):</w:t>
      </w:r>
    </w:p>
    <w:p w14:paraId="78564E21" w14:textId="77777777" w:rsidR="00FF008D" w:rsidRDefault="00FF008D">
      <w:pPr>
        <w:pStyle w:val="ConsPlusNormal"/>
        <w:jc w:val="both"/>
      </w:pPr>
      <w:r>
        <w:t xml:space="preserve">(в ред. </w:t>
      </w:r>
      <w:hyperlink r:id="rId151"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22004A97" w14:textId="77777777" w:rsidR="00FF008D" w:rsidRDefault="00FF008D">
      <w:pPr>
        <w:pStyle w:val="ConsPlusNormal"/>
        <w:spacing w:before="240"/>
        <w:ind w:firstLine="540"/>
        <w:jc w:val="both"/>
      </w:pPr>
      <w:r>
        <w:t>в 2026 году - 5611,7 тыс. гектаров (базовый вариант), 4219,4 тыс. гектаров (консервативный вариант);</w:t>
      </w:r>
    </w:p>
    <w:p w14:paraId="003A4D6A" w14:textId="77777777" w:rsidR="00FF008D" w:rsidRDefault="00FF008D">
      <w:pPr>
        <w:pStyle w:val="ConsPlusNormal"/>
        <w:jc w:val="both"/>
      </w:pPr>
      <w:r>
        <w:t xml:space="preserve">(в ред. </w:t>
      </w:r>
      <w:hyperlink r:id="rId152"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57B884B8" w14:textId="77777777" w:rsidR="00FF008D" w:rsidRDefault="00FF008D">
      <w:pPr>
        <w:pStyle w:val="ConsPlusNormal"/>
        <w:spacing w:before="240"/>
        <w:ind w:firstLine="540"/>
        <w:jc w:val="both"/>
      </w:pPr>
      <w:r>
        <w:t>в 2030 году - 8364,6 тыс. гектаров (базовый вариант), 7165,4 тыс. гектаров (консервативный вариант).</w:t>
      </w:r>
    </w:p>
    <w:p w14:paraId="5CC85CF0" w14:textId="77777777" w:rsidR="00FF008D" w:rsidRDefault="00FF008D">
      <w:pPr>
        <w:pStyle w:val="ConsPlusNormal"/>
        <w:jc w:val="both"/>
      </w:pPr>
      <w:r>
        <w:t xml:space="preserve">(в ред. </w:t>
      </w:r>
      <w:hyperlink r:id="rId153"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0DA2401A" w14:textId="77777777" w:rsidR="00FF008D" w:rsidRDefault="00FF008D">
      <w:pPr>
        <w:pStyle w:val="ConsPlusNormal"/>
        <w:spacing w:before="240"/>
        <w:ind w:firstLine="540"/>
        <w:jc w:val="both"/>
      </w:pPr>
      <w:r>
        <w:t>Для обеспечения ускоренного импортозамещения критически важных видов сельскохозяйственной продукции, а также продукции, используемой в агропромышленном и рыбохозяйственном комплексах, национальная цель N 6 "Технологическое лидерство" формирует цель Стратегии "Повышение технологической независимости агропромышленного комплекса за счет развития селекции, генетики, биотехнологии, ветеринарных препаратов и ветеринарных вакцин".</w:t>
      </w:r>
    </w:p>
    <w:p w14:paraId="2481E1EA" w14:textId="77777777" w:rsidR="00FF008D" w:rsidRDefault="00FF008D">
      <w:pPr>
        <w:pStyle w:val="ConsPlusNormal"/>
        <w:jc w:val="both"/>
      </w:pPr>
      <w:r>
        <w:t xml:space="preserve">(в ред. </w:t>
      </w:r>
      <w:hyperlink r:id="rId154"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25C497E4" w14:textId="77777777" w:rsidR="00FF008D" w:rsidRDefault="00FF008D">
      <w:pPr>
        <w:pStyle w:val="ConsPlusNormal"/>
        <w:spacing w:before="240"/>
        <w:ind w:firstLine="540"/>
        <w:jc w:val="both"/>
      </w:pPr>
      <w:r>
        <w:t>Указанная цель предусматривает обеспечение импортозамещения и повышения эффективности производства в сфере разработки и внедрения отечественных инновационных технологий и достижений, повышения их конкурентоспособности на основе взаимодействия государства, науки и бизнеса для реализации положений Доктрины продовольственной безопасности.</w:t>
      </w:r>
    </w:p>
    <w:p w14:paraId="0203BD0E" w14:textId="77777777" w:rsidR="00FF008D" w:rsidRDefault="00FF008D">
      <w:pPr>
        <w:pStyle w:val="ConsPlusNormal"/>
        <w:jc w:val="both"/>
      </w:pPr>
      <w:r>
        <w:t xml:space="preserve">(в ред. </w:t>
      </w:r>
      <w:hyperlink r:id="rId155"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6478708A" w14:textId="77777777" w:rsidR="00FF008D" w:rsidRDefault="00FF008D">
      <w:pPr>
        <w:pStyle w:val="ConsPlusNormal"/>
        <w:spacing w:before="240"/>
        <w:ind w:firstLine="540"/>
        <w:jc w:val="both"/>
      </w:pPr>
      <w:r>
        <w:t>Для достижения указанной цели решаются задачи, связанные с реализацией комплекса подпрограмм Федеральной научно-технической программы по обеспечению селекционной и генетической независимости агропромышленного комплекса, обеспечению агропромышленного комплекса важными пищевыми и кормовыми добавками, отечественными ветеринарными препаратами и ветеринарными вакцинами.</w:t>
      </w:r>
    </w:p>
    <w:p w14:paraId="7B824FA6" w14:textId="77777777" w:rsidR="00FF008D" w:rsidRDefault="00FF008D">
      <w:pPr>
        <w:pStyle w:val="ConsPlusNormal"/>
        <w:jc w:val="both"/>
      </w:pPr>
      <w:r>
        <w:t xml:space="preserve">(в ред. </w:t>
      </w:r>
      <w:hyperlink r:id="rId156"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51368B44" w14:textId="77777777" w:rsidR="00FF008D" w:rsidRDefault="00FF008D">
      <w:pPr>
        <w:pStyle w:val="ConsPlusNormal"/>
        <w:spacing w:before="240"/>
        <w:ind w:firstLine="540"/>
        <w:jc w:val="both"/>
      </w:pPr>
      <w:r>
        <w:t>Для решения указанных задач реализуются мероприятия по улучшению генетического потенциала в животноводстве, развитию селекции и семеноводства сельскохозяйственных культур.</w:t>
      </w:r>
    </w:p>
    <w:p w14:paraId="34898233" w14:textId="77777777" w:rsidR="00FF008D" w:rsidRDefault="00FF008D">
      <w:pPr>
        <w:pStyle w:val="ConsPlusNormal"/>
        <w:jc w:val="both"/>
      </w:pPr>
      <w:r>
        <w:t xml:space="preserve">(абзац введен </w:t>
      </w:r>
      <w:hyperlink r:id="rId157"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1A54B7D8" w14:textId="77777777" w:rsidR="00FF008D" w:rsidRDefault="00FF008D">
      <w:pPr>
        <w:pStyle w:val="ConsPlusNormal"/>
        <w:spacing w:before="240"/>
        <w:ind w:firstLine="540"/>
        <w:jc w:val="both"/>
      </w:pPr>
      <w:r>
        <w:t>Показателями (индикаторами), отражающими эффективность указанной цели, являются:</w:t>
      </w:r>
    </w:p>
    <w:p w14:paraId="3F1DA0BA" w14:textId="77777777" w:rsidR="00FF008D" w:rsidRDefault="00FF008D">
      <w:pPr>
        <w:pStyle w:val="ConsPlusNormal"/>
        <w:jc w:val="both"/>
      </w:pPr>
      <w:r>
        <w:t xml:space="preserve">(абзац введен </w:t>
      </w:r>
      <w:hyperlink r:id="rId158"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6EABCF71" w14:textId="77777777" w:rsidR="00FF008D" w:rsidRDefault="00FF008D">
      <w:pPr>
        <w:pStyle w:val="ConsPlusNormal"/>
        <w:spacing w:before="240"/>
        <w:ind w:firstLine="540"/>
        <w:jc w:val="both"/>
      </w:pPr>
      <w:r>
        <w:t>достигнутый уровень технологической независимости в сфере продовольственной безопасности:</w:t>
      </w:r>
    </w:p>
    <w:p w14:paraId="50421404" w14:textId="77777777" w:rsidR="00FF008D" w:rsidRDefault="00FF008D">
      <w:pPr>
        <w:pStyle w:val="ConsPlusNormal"/>
        <w:jc w:val="both"/>
      </w:pPr>
      <w:r>
        <w:t xml:space="preserve">(абзац введен </w:t>
      </w:r>
      <w:hyperlink r:id="rId159"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1206C1EF" w14:textId="77777777" w:rsidR="00FF008D" w:rsidRDefault="00FF008D">
      <w:pPr>
        <w:pStyle w:val="ConsPlusNormal"/>
        <w:spacing w:before="240"/>
        <w:ind w:firstLine="540"/>
        <w:jc w:val="both"/>
      </w:pPr>
      <w:r>
        <w:t>в 2026 году - 49,5 процента;</w:t>
      </w:r>
    </w:p>
    <w:p w14:paraId="284AB78E" w14:textId="77777777" w:rsidR="00FF008D" w:rsidRDefault="00FF008D">
      <w:pPr>
        <w:pStyle w:val="ConsPlusNormal"/>
        <w:jc w:val="both"/>
      </w:pPr>
      <w:r>
        <w:t xml:space="preserve">(абзац введен </w:t>
      </w:r>
      <w:hyperlink r:id="rId160"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5570923C" w14:textId="77777777" w:rsidR="00FF008D" w:rsidRDefault="00FF008D">
      <w:pPr>
        <w:pStyle w:val="ConsPlusNormal"/>
        <w:spacing w:before="240"/>
        <w:ind w:firstLine="540"/>
        <w:jc w:val="both"/>
      </w:pPr>
      <w:r>
        <w:t>в 2030 году - 66,7 процента;</w:t>
      </w:r>
    </w:p>
    <w:p w14:paraId="5AA6E4DB" w14:textId="77777777" w:rsidR="00FF008D" w:rsidRDefault="00FF008D">
      <w:pPr>
        <w:pStyle w:val="ConsPlusNormal"/>
        <w:jc w:val="both"/>
      </w:pPr>
      <w:r>
        <w:t xml:space="preserve">(абзац введен </w:t>
      </w:r>
      <w:hyperlink r:id="rId161"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4FA69653" w14:textId="77777777" w:rsidR="00FF008D" w:rsidRDefault="00FF008D">
      <w:pPr>
        <w:pStyle w:val="ConsPlusNormal"/>
        <w:spacing w:before="240"/>
        <w:ind w:firstLine="540"/>
        <w:jc w:val="both"/>
      </w:pPr>
      <w:r>
        <w:t>доля семян основных сельскохозяйственных культур отечественной селекции в общем объеме высева (посадок) семенного материала основных сельскохозяйственных культур на территории Российской Федерации (базовый и консервативный варианты):</w:t>
      </w:r>
    </w:p>
    <w:p w14:paraId="44E1D627" w14:textId="77777777" w:rsidR="00FF008D" w:rsidRDefault="00FF008D">
      <w:pPr>
        <w:pStyle w:val="ConsPlusNormal"/>
        <w:jc w:val="both"/>
      </w:pPr>
      <w:r>
        <w:t xml:space="preserve">(абзац введен </w:t>
      </w:r>
      <w:hyperlink r:id="rId162"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26E17481" w14:textId="77777777" w:rsidR="00FF008D" w:rsidRDefault="00FF008D">
      <w:pPr>
        <w:pStyle w:val="ConsPlusNormal"/>
        <w:spacing w:before="240"/>
        <w:ind w:firstLine="540"/>
        <w:jc w:val="both"/>
      </w:pPr>
      <w:r>
        <w:t>в 2026 году - 65 процентов;</w:t>
      </w:r>
    </w:p>
    <w:p w14:paraId="323F46A4" w14:textId="77777777" w:rsidR="00FF008D" w:rsidRDefault="00FF008D">
      <w:pPr>
        <w:pStyle w:val="ConsPlusNormal"/>
        <w:jc w:val="both"/>
      </w:pPr>
      <w:r>
        <w:t xml:space="preserve">(абзац введен </w:t>
      </w:r>
      <w:hyperlink r:id="rId163"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4085C9E2" w14:textId="77777777" w:rsidR="00FF008D" w:rsidRDefault="00FF008D">
      <w:pPr>
        <w:pStyle w:val="ConsPlusNormal"/>
        <w:spacing w:before="240"/>
        <w:ind w:firstLine="540"/>
        <w:jc w:val="both"/>
      </w:pPr>
      <w:r>
        <w:t>в 2030 году - 75 процентов;</w:t>
      </w:r>
    </w:p>
    <w:p w14:paraId="679EC7CE" w14:textId="77777777" w:rsidR="00FF008D" w:rsidRDefault="00FF008D">
      <w:pPr>
        <w:pStyle w:val="ConsPlusNormal"/>
        <w:jc w:val="both"/>
      </w:pPr>
      <w:r>
        <w:t xml:space="preserve">(абзац введен </w:t>
      </w:r>
      <w:hyperlink r:id="rId164"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51640878" w14:textId="77777777" w:rsidR="00FF008D" w:rsidRDefault="00FF008D">
      <w:pPr>
        <w:pStyle w:val="ConsPlusNormal"/>
        <w:spacing w:before="240"/>
        <w:ind w:firstLine="540"/>
        <w:jc w:val="both"/>
      </w:pPr>
      <w:r>
        <w:t>доля производства новых отечественных конкурентоспособных кроссов мясных кур в целях получения бройлеров в общем объеме произведенных на территории Российской Федерации кроссов мясных кур в целях получения бройлеров (базовый и консервативный варианты):</w:t>
      </w:r>
    </w:p>
    <w:p w14:paraId="05A5CD3F" w14:textId="77777777" w:rsidR="00FF008D" w:rsidRDefault="00FF008D">
      <w:pPr>
        <w:pStyle w:val="ConsPlusNormal"/>
        <w:jc w:val="both"/>
      </w:pPr>
      <w:r>
        <w:t xml:space="preserve">(абзац введен </w:t>
      </w:r>
      <w:hyperlink r:id="rId165"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44BFA1B5" w14:textId="77777777" w:rsidR="00FF008D" w:rsidRDefault="00FF008D">
      <w:pPr>
        <w:pStyle w:val="ConsPlusNormal"/>
        <w:spacing w:before="240"/>
        <w:ind w:firstLine="540"/>
        <w:jc w:val="both"/>
      </w:pPr>
      <w:r>
        <w:t>в 2026 году - 16 процентов;</w:t>
      </w:r>
    </w:p>
    <w:p w14:paraId="06AB82F6" w14:textId="77777777" w:rsidR="00FF008D" w:rsidRDefault="00FF008D">
      <w:pPr>
        <w:pStyle w:val="ConsPlusNormal"/>
        <w:jc w:val="both"/>
      </w:pPr>
      <w:r>
        <w:t xml:space="preserve">(абзац введен </w:t>
      </w:r>
      <w:hyperlink r:id="rId166"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7CCBC18C" w14:textId="77777777" w:rsidR="00FF008D" w:rsidRDefault="00FF008D">
      <w:pPr>
        <w:pStyle w:val="ConsPlusNormal"/>
        <w:spacing w:before="240"/>
        <w:ind w:firstLine="540"/>
        <w:jc w:val="both"/>
      </w:pPr>
      <w:r>
        <w:t>в 2030 году - 25 процентов;</w:t>
      </w:r>
    </w:p>
    <w:p w14:paraId="2FCD222E" w14:textId="77777777" w:rsidR="00FF008D" w:rsidRDefault="00FF008D">
      <w:pPr>
        <w:pStyle w:val="ConsPlusNormal"/>
        <w:jc w:val="both"/>
      </w:pPr>
      <w:r>
        <w:t xml:space="preserve">(абзац введен </w:t>
      </w:r>
      <w:hyperlink r:id="rId167"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6BA4FE2C" w14:textId="77777777" w:rsidR="00FF008D" w:rsidRDefault="00FF008D">
      <w:pPr>
        <w:pStyle w:val="ConsPlusNormal"/>
        <w:spacing w:before="240"/>
        <w:ind w:firstLine="540"/>
        <w:jc w:val="both"/>
      </w:pPr>
      <w:r>
        <w:t>доля производства отечественного племенного крупного рогатого скота мясных пород в общем объеме приобретенного на территории Российской Федерации поголовья крупного рогатого скота мясных пород (базовый и консервативный варианты):</w:t>
      </w:r>
    </w:p>
    <w:p w14:paraId="33B7D86B" w14:textId="77777777" w:rsidR="00FF008D" w:rsidRDefault="00FF008D">
      <w:pPr>
        <w:pStyle w:val="ConsPlusNormal"/>
        <w:jc w:val="both"/>
      </w:pPr>
      <w:r>
        <w:t xml:space="preserve">(абзац введен </w:t>
      </w:r>
      <w:hyperlink r:id="rId168"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2EF65338" w14:textId="77777777" w:rsidR="00FF008D" w:rsidRDefault="00FF008D">
      <w:pPr>
        <w:pStyle w:val="ConsPlusNormal"/>
        <w:spacing w:before="240"/>
        <w:ind w:firstLine="540"/>
        <w:jc w:val="both"/>
      </w:pPr>
      <w:r>
        <w:t>в 2026 году - 99 процентов;</w:t>
      </w:r>
    </w:p>
    <w:p w14:paraId="3AE356B9" w14:textId="77777777" w:rsidR="00FF008D" w:rsidRDefault="00FF008D">
      <w:pPr>
        <w:pStyle w:val="ConsPlusNormal"/>
        <w:jc w:val="both"/>
      </w:pPr>
      <w:r>
        <w:t xml:space="preserve">(абзац введен </w:t>
      </w:r>
      <w:hyperlink r:id="rId169"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3E82C6B5" w14:textId="77777777" w:rsidR="00FF008D" w:rsidRDefault="00FF008D">
      <w:pPr>
        <w:pStyle w:val="ConsPlusNormal"/>
        <w:spacing w:before="240"/>
        <w:ind w:firstLine="540"/>
        <w:jc w:val="both"/>
      </w:pPr>
      <w:r>
        <w:t>в 2030 году - 99 процентов;</w:t>
      </w:r>
    </w:p>
    <w:p w14:paraId="3A0DDCE1" w14:textId="77777777" w:rsidR="00FF008D" w:rsidRDefault="00FF008D">
      <w:pPr>
        <w:pStyle w:val="ConsPlusNormal"/>
        <w:jc w:val="both"/>
      </w:pPr>
      <w:r>
        <w:t xml:space="preserve">(абзац введен </w:t>
      </w:r>
      <w:hyperlink r:id="rId170"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40DF7662" w14:textId="77777777" w:rsidR="00FF008D" w:rsidRDefault="00FF008D">
      <w:pPr>
        <w:pStyle w:val="ConsPlusNormal"/>
        <w:spacing w:before="240"/>
        <w:ind w:firstLine="540"/>
        <w:jc w:val="both"/>
      </w:pPr>
      <w:r>
        <w:t>доля производства отечественного племенного крупного рогатого скота молочных пород в общем объеме приобретенного на территории Российской Федерации поголовья крупного рогатого скота молочных пород (базовый и консервативный варианты):</w:t>
      </w:r>
    </w:p>
    <w:p w14:paraId="57CD74DA" w14:textId="77777777" w:rsidR="00FF008D" w:rsidRDefault="00FF008D">
      <w:pPr>
        <w:pStyle w:val="ConsPlusNormal"/>
        <w:jc w:val="both"/>
      </w:pPr>
      <w:r>
        <w:t xml:space="preserve">(абзац введен </w:t>
      </w:r>
      <w:hyperlink r:id="rId171"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0008B494" w14:textId="77777777" w:rsidR="00FF008D" w:rsidRDefault="00FF008D">
      <w:pPr>
        <w:pStyle w:val="ConsPlusNormal"/>
        <w:spacing w:before="240"/>
        <w:ind w:firstLine="540"/>
        <w:jc w:val="both"/>
      </w:pPr>
      <w:r>
        <w:t>в 2026 году - 68 процентов;</w:t>
      </w:r>
    </w:p>
    <w:p w14:paraId="69043C06" w14:textId="77777777" w:rsidR="00FF008D" w:rsidRDefault="00FF008D">
      <w:pPr>
        <w:pStyle w:val="ConsPlusNormal"/>
        <w:jc w:val="both"/>
      </w:pPr>
      <w:r>
        <w:t xml:space="preserve">(абзац введен </w:t>
      </w:r>
      <w:hyperlink r:id="rId172"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627F9D1A" w14:textId="77777777" w:rsidR="00FF008D" w:rsidRDefault="00FF008D">
      <w:pPr>
        <w:pStyle w:val="ConsPlusNormal"/>
        <w:spacing w:before="240"/>
        <w:ind w:firstLine="540"/>
        <w:jc w:val="both"/>
      </w:pPr>
      <w:r>
        <w:t>в 2030 году - 72,1 процента;</w:t>
      </w:r>
    </w:p>
    <w:p w14:paraId="54BADDA3" w14:textId="77777777" w:rsidR="00FF008D" w:rsidRDefault="00FF008D">
      <w:pPr>
        <w:pStyle w:val="ConsPlusNormal"/>
        <w:jc w:val="both"/>
      </w:pPr>
      <w:r>
        <w:t xml:space="preserve">(абзац введен </w:t>
      </w:r>
      <w:hyperlink r:id="rId173"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1FD5A556" w14:textId="77777777" w:rsidR="00FF008D" w:rsidRDefault="00FF008D">
      <w:pPr>
        <w:pStyle w:val="ConsPlusNormal"/>
        <w:spacing w:before="240"/>
        <w:ind w:firstLine="540"/>
        <w:jc w:val="both"/>
      </w:pPr>
      <w:r>
        <w:t>обеспеченность отрасли животноводства ветеринарными препаратами отечественного производства (базовый и консервативный варианты):</w:t>
      </w:r>
    </w:p>
    <w:p w14:paraId="62349607" w14:textId="77777777" w:rsidR="00FF008D" w:rsidRDefault="00FF008D">
      <w:pPr>
        <w:pStyle w:val="ConsPlusNormal"/>
        <w:jc w:val="both"/>
      </w:pPr>
      <w:r>
        <w:t xml:space="preserve">(абзац введен </w:t>
      </w:r>
      <w:hyperlink r:id="rId174"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166C76D1" w14:textId="77777777" w:rsidR="00FF008D" w:rsidRDefault="00FF008D">
      <w:pPr>
        <w:pStyle w:val="ConsPlusNormal"/>
        <w:spacing w:before="240"/>
        <w:ind w:firstLine="540"/>
        <w:jc w:val="both"/>
      </w:pPr>
      <w:r>
        <w:t>в 2026 году - 58 процентов;</w:t>
      </w:r>
    </w:p>
    <w:p w14:paraId="5A16F575" w14:textId="77777777" w:rsidR="00FF008D" w:rsidRDefault="00FF008D">
      <w:pPr>
        <w:pStyle w:val="ConsPlusNormal"/>
        <w:jc w:val="both"/>
      </w:pPr>
      <w:r>
        <w:t xml:space="preserve">(абзац введен </w:t>
      </w:r>
      <w:hyperlink r:id="rId175"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3DD378EC" w14:textId="77777777" w:rsidR="00FF008D" w:rsidRDefault="00FF008D">
      <w:pPr>
        <w:pStyle w:val="ConsPlusNormal"/>
        <w:spacing w:before="240"/>
        <w:ind w:firstLine="540"/>
        <w:jc w:val="both"/>
      </w:pPr>
      <w:r>
        <w:t>в 2030 году - 70 процентов;</w:t>
      </w:r>
    </w:p>
    <w:p w14:paraId="74D2D364" w14:textId="77777777" w:rsidR="00FF008D" w:rsidRDefault="00FF008D">
      <w:pPr>
        <w:pStyle w:val="ConsPlusNormal"/>
        <w:jc w:val="both"/>
      </w:pPr>
      <w:r>
        <w:t xml:space="preserve">(абзац введен </w:t>
      </w:r>
      <w:hyperlink r:id="rId176"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5704A57A" w14:textId="77777777" w:rsidR="00FF008D" w:rsidRDefault="00FF008D">
      <w:pPr>
        <w:pStyle w:val="ConsPlusNormal"/>
        <w:spacing w:before="240"/>
        <w:ind w:firstLine="540"/>
        <w:jc w:val="both"/>
      </w:pPr>
      <w:r>
        <w:t>обеспеченность отрасли животноводства отечественными ветеринарными вакцинами (базовый и консервативный варианты):</w:t>
      </w:r>
    </w:p>
    <w:p w14:paraId="684D26CA" w14:textId="77777777" w:rsidR="00FF008D" w:rsidRDefault="00FF008D">
      <w:pPr>
        <w:pStyle w:val="ConsPlusNormal"/>
        <w:jc w:val="both"/>
      </w:pPr>
      <w:r>
        <w:t xml:space="preserve">(абзац введен </w:t>
      </w:r>
      <w:hyperlink r:id="rId177"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72D5FBAE" w14:textId="77777777" w:rsidR="00FF008D" w:rsidRDefault="00FF008D">
      <w:pPr>
        <w:pStyle w:val="ConsPlusNormal"/>
        <w:spacing w:before="240"/>
        <w:ind w:firstLine="540"/>
        <w:jc w:val="both"/>
      </w:pPr>
      <w:r>
        <w:t>до 2026 года - 35 процентов;</w:t>
      </w:r>
    </w:p>
    <w:p w14:paraId="16253C6C" w14:textId="77777777" w:rsidR="00FF008D" w:rsidRDefault="00FF008D">
      <w:pPr>
        <w:pStyle w:val="ConsPlusNormal"/>
        <w:jc w:val="both"/>
      </w:pPr>
      <w:r>
        <w:t xml:space="preserve">(абзац введен </w:t>
      </w:r>
      <w:hyperlink r:id="rId178"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2D8BB89A" w14:textId="77777777" w:rsidR="00FF008D" w:rsidRDefault="00FF008D">
      <w:pPr>
        <w:pStyle w:val="ConsPlusNormal"/>
        <w:spacing w:before="240"/>
        <w:ind w:firstLine="540"/>
        <w:jc w:val="both"/>
      </w:pPr>
      <w:r>
        <w:t>в 2030 году - 61 процент.</w:t>
      </w:r>
    </w:p>
    <w:p w14:paraId="6435BCB7" w14:textId="77777777" w:rsidR="00FF008D" w:rsidRDefault="00FF008D">
      <w:pPr>
        <w:pStyle w:val="ConsPlusNormal"/>
        <w:jc w:val="both"/>
      </w:pPr>
      <w:r>
        <w:t xml:space="preserve">(абзац введен </w:t>
      </w:r>
      <w:hyperlink r:id="rId179"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7C95B156" w14:textId="77777777" w:rsidR="00FF008D" w:rsidRDefault="00FF008D">
      <w:pPr>
        <w:pStyle w:val="ConsPlusNormal"/>
        <w:spacing w:before="240"/>
        <w:ind w:firstLine="540"/>
        <w:jc w:val="both"/>
      </w:pPr>
      <w:r>
        <w:t>Апробация передовых технологий и их дальнейшее внедрение в агропромышленный комплекс будут способствовать снижению импортозависимости в части семенного, генетического и посадочного материала.</w:t>
      </w:r>
    </w:p>
    <w:p w14:paraId="15C12FEC" w14:textId="77777777" w:rsidR="00FF008D" w:rsidRDefault="00FF008D">
      <w:pPr>
        <w:pStyle w:val="ConsPlusNormal"/>
        <w:jc w:val="both"/>
      </w:pPr>
      <w:r>
        <w:t xml:space="preserve">(абзац введен </w:t>
      </w:r>
      <w:hyperlink r:id="rId180"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2F5837FE" w14:textId="77777777" w:rsidR="00FF008D" w:rsidRDefault="00FF008D">
      <w:pPr>
        <w:pStyle w:val="ConsPlusNormal"/>
        <w:spacing w:before="240"/>
        <w:ind w:firstLine="540"/>
        <w:jc w:val="both"/>
      </w:pPr>
      <w:r>
        <w:t>Для достижения указанной цели Стратегии сельскохозяйственными товаропроизводителями и организациями агропромышленного комплекса внедряются и масштабируются новые передовые инновационные решения, учитывающие применение безопасных технологий при производстве продукции, которые приводят к повышению качества и конкурентных преимуществ.</w:t>
      </w:r>
    </w:p>
    <w:p w14:paraId="6668DB25" w14:textId="77777777" w:rsidR="00FF008D" w:rsidRDefault="00FF008D">
      <w:pPr>
        <w:pStyle w:val="ConsPlusNormal"/>
        <w:jc w:val="both"/>
      </w:pPr>
      <w:r>
        <w:t xml:space="preserve">(абзац введен </w:t>
      </w:r>
      <w:hyperlink r:id="rId181"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5FAC0C68" w14:textId="77777777" w:rsidR="00FF008D" w:rsidRDefault="00FF008D">
      <w:pPr>
        <w:pStyle w:val="ConsPlusNormal"/>
        <w:spacing w:before="240"/>
        <w:ind w:firstLine="540"/>
        <w:jc w:val="both"/>
      </w:pPr>
      <w:r>
        <w:t>Достижение указанной цели Стратегии гарантирует увеличение конкурентных преимуществ российского агропромышленного комплекса в рамках развития экспортного потенциала.</w:t>
      </w:r>
    </w:p>
    <w:p w14:paraId="6664D62F" w14:textId="77777777" w:rsidR="00FF008D" w:rsidRDefault="00FF008D">
      <w:pPr>
        <w:pStyle w:val="ConsPlusNormal"/>
        <w:jc w:val="both"/>
      </w:pPr>
      <w:r>
        <w:t xml:space="preserve">(абзац введен </w:t>
      </w:r>
      <w:hyperlink r:id="rId182"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4579B233" w14:textId="77777777" w:rsidR="00FF008D" w:rsidRDefault="00FF008D">
      <w:pPr>
        <w:pStyle w:val="ConsPlusNormal"/>
        <w:spacing w:before="240"/>
        <w:ind w:firstLine="540"/>
        <w:jc w:val="both"/>
      </w:pPr>
      <w:r>
        <w:t>Национальная цель N 7 "Цифровая трансформация государственного и муниципального управления, экономики и социальной сферы" формирует цель Стратегии "Цифровая трансформация агропромышленного комплекса".</w:t>
      </w:r>
    </w:p>
    <w:p w14:paraId="68B6224C" w14:textId="77777777" w:rsidR="00FF008D" w:rsidRDefault="00FF008D">
      <w:pPr>
        <w:pStyle w:val="ConsPlusNormal"/>
        <w:jc w:val="both"/>
      </w:pPr>
      <w:r>
        <w:t xml:space="preserve">(абзац введен </w:t>
      </w:r>
      <w:hyperlink r:id="rId183"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2E4E9A4C" w14:textId="77777777" w:rsidR="00FF008D" w:rsidRDefault="00FF008D">
      <w:pPr>
        <w:pStyle w:val="ConsPlusNormal"/>
        <w:spacing w:before="240"/>
        <w:ind w:firstLine="540"/>
        <w:jc w:val="both"/>
      </w:pPr>
      <w:r>
        <w:t>Для достижения указанной цели реализуются мероприятия по созданию единой цифровой платформы агропромышленного и рыбохозяйственного комплексов, предоставлению государственных услуг в рамках полномочий Минсельхоза России и Росрыболовства, цифровизации прослеживаемости зерна и продуктов переработки зерна, подлежащих прослеживанию, покрытию мониторинга рыбопромысловой деятельности пользователей водных биологических ресурсов в режиме, приближенном к реальному времени.</w:t>
      </w:r>
    </w:p>
    <w:p w14:paraId="1882238A" w14:textId="77777777" w:rsidR="00FF008D" w:rsidRDefault="00FF008D">
      <w:pPr>
        <w:pStyle w:val="ConsPlusNormal"/>
        <w:spacing w:before="240"/>
        <w:ind w:firstLine="540"/>
        <w:jc w:val="both"/>
      </w:pPr>
      <w:r>
        <w:t>Показателями (индикаторами), отражающими эффективность указанной цели, являются:</w:t>
      </w:r>
    </w:p>
    <w:p w14:paraId="539A1503" w14:textId="77777777" w:rsidR="00FF008D" w:rsidRDefault="00FF008D">
      <w:pPr>
        <w:pStyle w:val="ConsPlusNormal"/>
        <w:spacing w:before="240"/>
        <w:ind w:firstLine="540"/>
        <w:jc w:val="both"/>
      </w:pPr>
      <w:r>
        <w:t>создана и функционирует единая цифровая платформа агропромышленного и рыбохозяйственного комплексов:</w:t>
      </w:r>
    </w:p>
    <w:p w14:paraId="5924F08D" w14:textId="77777777" w:rsidR="00FF008D" w:rsidRDefault="00FF008D">
      <w:pPr>
        <w:pStyle w:val="ConsPlusNormal"/>
        <w:jc w:val="both"/>
      </w:pPr>
      <w:r>
        <w:t xml:space="preserve">(в ред. </w:t>
      </w:r>
      <w:hyperlink r:id="rId184" w:tooltip="Распоряжение Правительства РФ от 23.11.2023 N 3309-р &lt;Об утверждении стратегического направления в области цифровой трансформации отраслей агропромышленного и рыбохозяйственного комплексов Российской Федерации на период до 2030 года&gt;{КонсультантПлюс}" w:history="1">
        <w:r>
          <w:rPr>
            <w:color w:val="0000FF"/>
          </w:rPr>
          <w:t>распоряжения</w:t>
        </w:r>
      </w:hyperlink>
      <w:r>
        <w:t xml:space="preserve"> Правительства РФ от 23.11.2023 N 3309-р)</w:t>
      </w:r>
    </w:p>
    <w:p w14:paraId="792D309A" w14:textId="77777777" w:rsidR="00FF008D" w:rsidRDefault="00FF008D">
      <w:pPr>
        <w:pStyle w:val="ConsPlusNormal"/>
        <w:spacing w:before="240"/>
        <w:ind w:firstLine="540"/>
        <w:jc w:val="both"/>
      </w:pPr>
      <w:r>
        <w:t>в 2024 году - да;</w:t>
      </w:r>
    </w:p>
    <w:p w14:paraId="55AE8CEA" w14:textId="77777777" w:rsidR="00FF008D" w:rsidRDefault="00FF008D">
      <w:pPr>
        <w:pStyle w:val="ConsPlusNormal"/>
        <w:jc w:val="both"/>
      </w:pPr>
      <w:r>
        <w:t xml:space="preserve">(в ред. </w:t>
      </w:r>
      <w:hyperlink r:id="rId185" w:tooltip="Распоряжение Правительства РФ от 23.11.2023 N 3309-р &lt;Об утверждении стратегического направления в области цифровой трансформации отраслей агропромышленного и рыбохозяйственного комплексов Российской Федерации на период до 2030 года&gt;{КонсультантПлюс}" w:history="1">
        <w:r>
          <w:rPr>
            <w:color w:val="0000FF"/>
          </w:rPr>
          <w:t>распоряжения</w:t>
        </w:r>
      </w:hyperlink>
      <w:r>
        <w:t xml:space="preserve"> Правительства РФ от 23.11.2023 N 3309-р)</w:t>
      </w:r>
    </w:p>
    <w:p w14:paraId="2460C859" w14:textId="77777777" w:rsidR="00FF008D" w:rsidRDefault="00FF008D">
      <w:pPr>
        <w:pStyle w:val="ConsPlusNormal"/>
        <w:spacing w:before="240"/>
        <w:ind w:firstLine="540"/>
        <w:jc w:val="both"/>
      </w:pPr>
      <w:r>
        <w:t>в 2025 году - да;</w:t>
      </w:r>
    </w:p>
    <w:p w14:paraId="2FF2C1EB" w14:textId="77777777" w:rsidR="00FF008D" w:rsidRDefault="00FF008D">
      <w:pPr>
        <w:pStyle w:val="ConsPlusNormal"/>
        <w:jc w:val="both"/>
      </w:pPr>
      <w:r>
        <w:t xml:space="preserve">(в ред. </w:t>
      </w:r>
      <w:hyperlink r:id="rId186" w:tooltip="Распоряжение Правительства РФ от 23.11.2023 N 3309-р &lt;Об утверждении стратегического направления в области цифровой трансформации отраслей агропромышленного и рыбохозяйственного комплексов Российской Федерации на период до 2030 года&gt;{КонсультантПлюс}" w:history="1">
        <w:r>
          <w:rPr>
            <w:color w:val="0000FF"/>
          </w:rPr>
          <w:t>распоряжения</w:t>
        </w:r>
      </w:hyperlink>
      <w:r>
        <w:t xml:space="preserve"> Правительства РФ от 23.11.2023 N 3309-р)</w:t>
      </w:r>
    </w:p>
    <w:p w14:paraId="0F062812" w14:textId="77777777" w:rsidR="00FF008D" w:rsidRDefault="00FF008D">
      <w:pPr>
        <w:pStyle w:val="ConsPlusNormal"/>
        <w:spacing w:before="240"/>
        <w:ind w:firstLine="540"/>
        <w:jc w:val="both"/>
      </w:pPr>
      <w:r>
        <w:t>в 2026 году - да;</w:t>
      </w:r>
    </w:p>
    <w:p w14:paraId="7A3BE9E4" w14:textId="77777777" w:rsidR="00FF008D" w:rsidRDefault="00FF008D">
      <w:pPr>
        <w:pStyle w:val="ConsPlusNormal"/>
        <w:jc w:val="both"/>
      </w:pPr>
      <w:r>
        <w:t xml:space="preserve">(в ред. </w:t>
      </w:r>
      <w:hyperlink r:id="rId187" w:tooltip="Распоряжение Правительства РФ от 23.11.2023 N 3309-р &lt;Об утверждении стратегического направления в области цифровой трансформации отраслей агропромышленного и рыбохозяйственного комплексов Российской Федерации на период до 2030 года&gt;{КонсультантПлюс}" w:history="1">
        <w:r>
          <w:rPr>
            <w:color w:val="0000FF"/>
          </w:rPr>
          <w:t>распоряжения</w:t>
        </w:r>
      </w:hyperlink>
      <w:r>
        <w:t xml:space="preserve"> Правительства РФ от 23.11.2023 N 3309-р)</w:t>
      </w:r>
    </w:p>
    <w:p w14:paraId="6788C83C" w14:textId="77777777" w:rsidR="00FF008D" w:rsidRDefault="00FF008D">
      <w:pPr>
        <w:pStyle w:val="ConsPlusNormal"/>
        <w:spacing w:before="240"/>
        <w:ind w:firstLine="540"/>
        <w:jc w:val="both"/>
      </w:pPr>
      <w:r>
        <w:t>в 2027 году - да;</w:t>
      </w:r>
    </w:p>
    <w:p w14:paraId="0576A21B" w14:textId="77777777" w:rsidR="00FF008D" w:rsidRDefault="00FF008D">
      <w:pPr>
        <w:pStyle w:val="ConsPlusNormal"/>
        <w:jc w:val="both"/>
      </w:pPr>
      <w:r>
        <w:t xml:space="preserve">(в ред. </w:t>
      </w:r>
      <w:hyperlink r:id="rId188" w:tooltip="Распоряжение Правительства РФ от 23.11.2023 N 3309-р &lt;Об утверждении стратегического направления в области цифровой трансформации отраслей агропромышленного и рыбохозяйственного комплексов Российской Федерации на период до 2030 года&gt;{КонсультантПлюс}" w:history="1">
        <w:r>
          <w:rPr>
            <w:color w:val="0000FF"/>
          </w:rPr>
          <w:t>распоряжения</w:t>
        </w:r>
      </w:hyperlink>
      <w:r>
        <w:t xml:space="preserve"> Правительства РФ от 23.11.2023 N 3309-р)</w:t>
      </w:r>
    </w:p>
    <w:p w14:paraId="3335A666" w14:textId="77777777" w:rsidR="00FF008D" w:rsidRDefault="00FF008D">
      <w:pPr>
        <w:pStyle w:val="ConsPlusNormal"/>
        <w:spacing w:before="240"/>
        <w:ind w:firstLine="540"/>
        <w:jc w:val="both"/>
      </w:pPr>
      <w:r>
        <w:t>в 2028 году - да;</w:t>
      </w:r>
    </w:p>
    <w:p w14:paraId="2C3D6090" w14:textId="77777777" w:rsidR="00FF008D" w:rsidRDefault="00FF008D">
      <w:pPr>
        <w:pStyle w:val="ConsPlusNormal"/>
        <w:jc w:val="both"/>
      </w:pPr>
      <w:r>
        <w:t xml:space="preserve">(в ред. </w:t>
      </w:r>
      <w:hyperlink r:id="rId189" w:tooltip="Распоряжение Правительства РФ от 23.11.2023 N 3309-р &lt;Об утверждении стратегического направления в области цифровой трансформации отраслей агропромышленного и рыбохозяйственного комплексов Российской Федерации на период до 2030 года&gt;{КонсультантПлюс}" w:history="1">
        <w:r>
          <w:rPr>
            <w:color w:val="0000FF"/>
          </w:rPr>
          <w:t>распоряжения</w:t>
        </w:r>
      </w:hyperlink>
      <w:r>
        <w:t xml:space="preserve"> Правительства РФ от 23.11.2023 N 3309-р)</w:t>
      </w:r>
    </w:p>
    <w:p w14:paraId="49AE2F0E" w14:textId="77777777" w:rsidR="00FF008D" w:rsidRDefault="00FF008D">
      <w:pPr>
        <w:pStyle w:val="ConsPlusNormal"/>
        <w:spacing w:before="240"/>
        <w:ind w:firstLine="540"/>
        <w:jc w:val="both"/>
      </w:pPr>
      <w:r>
        <w:t>в 2029 году - да;</w:t>
      </w:r>
    </w:p>
    <w:p w14:paraId="3A501583" w14:textId="77777777" w:rsidR="00FF008D" w:rsidRDefault="00FF008D">
      <w:pPr>
        <w:pStyle w:val="ConsPlusNormal"/>
        <w:jc w:val="both"/>
      </w:pPr>
      <w:r>
        <w:t xml:space="preserve">(в ред. </w:t>
      </w:r>
      <w:hyperlink r:id="rId190" w:tooltip="Распоряжение Правительства РФ от 23.11.2023 N 3309-р &lt;Об утверждении стратегического направления в области цифровой трансформации отраслей агропромышленного и рыбохозяйственного комплексов Российской Федерации на период до 2030 года&gt;{КонсультантПлюс}" w:history="1">
        <w:r>
          <w:rPr>
            <w:color w:val="0000FF"/>
          </w:rPr>
          <w:t>распоряжения</w:t>
        </w:r>
      </w:hyperlink>
      <w:r>
        <w:t xml:space="preserve"> Правительства РФ от 23.11.2023 N 3309-р)</w:t>
      </w:r>
    </w:p>
    <w:p w14:paraId="2D560BDF" w14:textId="77777777" w:rsidR="00FF008D" w:rsidRDefault="00FF008D">
      <w:pPr>
        <w:pStyle w:val="ConsPlusNormal"/>
        <w:spacing w:before="240"/>
        <w:ind w:firstLine="540"/>
        <w:jc w:val="both"/>
      </w:pPr>
      <w:r>
        <w:t>в 2030 году - да;</w:t>
      </w:r>
    </w:p>
    <w:p w14:paraId="59123636" w14:textId="77777777" w:rsidR="00FF008D" w:rsidRDefault="00FF008D">
      <w:pPr>
        <w:pStyle w:val="ConsPlusNormal"/>
        <w:jc w:val="both"/>
      </w:pPr>
      <w:r>
        <w:t xml:space="preserve">(в ред. </w:t>
      </w:r>
      <w:hyperlink r:id="rId191" w:tooltip="Распоряжение Правительства РФ от 23.11.2023 N 3309-р &lt;Об утверждении стратегического направления в области цифровой трансформации отраслей агропромышленного и рыбохозяйственного комплексов Российской Федерации на период до 2030 года&gt;{КонсультантПлюс}" w:history="1">
        <w:r>
          <w:rPr>
            <w:color w:val="0000FF"/>
          </w:rPr>
          <w:t>распоряжения</w:t>
        </w:r>
      </w:hyperlink>
      <w:r>
        <w:t xml:space="preserve"> Правительства РФ от 23.11.2023 N 3309-р)</w:t>
      </w:r>
    </w:p>
    <w:p w14:paraId="2AB6AB68" w14:textId="77777777" w:rsidR="00FF008D" w:rsidRDefault="00FF008D">
      <w:pPr>
        <w:pStyle w:val="ConsPlusNormal"/>
        <w:spacing w:before="240"/>
        <w:ind w:firstLine="540"/>
        <w:jc w:val="both"/>
      </w:pPr>
      <w:r>
        <w:t>создан и функционирует Ситуационный цифровой центр Минсельхоза России и Росрыболовства:</w:t>
      </w:r>
    </w:p>
    <w:p w14:paraId="3CDA7CF0" w14:textId="77777777" w:rsidR="00FF008D" w:rsidRDefault="00FF008D">
      <w:pPr>
        <w:pStyle w:val="ConsPlusNormal"/>
        <w:jc w:val="both"/>
      </w:pPr>
      <w:r>
        <w:t xml:space="preserve">(в ред. </w:t>
      </w:r>
      <w:hyperlink r:id="rId192" w:tooltip="Распоряжение Правительства РФ от 23.11.2023 N 3309-р &lt;Об утверждении стратегического направления в области цифровой трансформации отраслей агропромышленного и рыбохозяйственного комплексов Российской Федерации на период до 2030 года&gt;{КонсультантПлюс}" w:history="1">
        <w:r>
          <w:rPr>
            <w:color w:val="0000FF"/>
          </w:rPr>
          <w:t>распоряжения</w:t>
        </w:r>
      </w:hyperlink>
      <w:r>
        <w:t xml:space="preserve"> Правительства РФ от 23.11.2023 N 3309-р)</w:t>
      </w:r>
    </w:p>
    <w:p w14:paraId="24F7D9F5" w14:textId="77777777" w:rsidR="00FF008D" w:rsidRDefault="00FF008D">
      <w:pPr>
        <w:pStyle w:val="ConsPlusNormal"/>
        <w:spacing w:before="240"/>
        <w:ind w:firstLine="540"/>
        <w:jc w:val="both"/>
      </w:pPr>
      <w:r>
        <w:t>в 2025 году - 100 процентов;</w:t>
      </w:r>
    </w:p>
    <w:p w14:paraId="53714C84" w14:textId="77777777" w:rsidR="00FF008D" w:rsidRDefault="00FF008D">
      <w:pPr>
        <w:pStyle w:val="ConsPlusNormal"/>
        <w:jc w:val="both"/>
      </w:pPr>
      <w:r>
        <w:t xml:space="preserve">(в ред. </w:t>
      </w:r>
      <w:hyperlink r:id="rId193" w:tooltip="Распоряжение Правительства РФ от 23.11.2023 N 3309-р &lt;Об утверждении стратегического направления в области цифровой трансформации отраслей агропромышленного и рыбохозяйственного комплексов Российской Федерации на период до 2030 года&gt;{КонсультантПлюс}" w:history="1">
        <w:r>
          <w:rPr>
            <w:color w:val="0000FF"/>
          </w:rPr>
          <w:t>распоряжения</w:t>
        </w:r>
      </w:hyperlink>
      <w:r>
        <w:t xml:space="preserve"> Правительства РФ от 23.11.2023 N 3309-р)</w:t>
      </w:r>
    </w:p>
    <w:p w14:paraId="3C914CDA" w14:textId="77777777" w:rsidR="00FF008D" w:rsidRDefault="00FF008D">
      <w:pPr>
        <w:pStyle w:val="ConsPlusNormal"/>
        <w:spacing w:before="240"/>
        <w:ind w:firstLine="540"/>
        <w:jc w:val="both"/>
      </w:pPr>
      <w:r>
        <w:t>в 2026 году - 100 процентов;</w:t>
      </w:r>
    </w:p>
    <w:p w14:paraId="2D3E2C6D" w14:textId="77777777" w:rsidR="00FF008D" w:rsidRDefault="00FF008D">
      <w:pPr>
        <w:pStyle w:val="ConsPlusNormal"/>
        <w:jc w:val="both"/>
      </w:pPr>
      <w:r>
        <w:t xml:space="preserve">(в ред. </w:t>
      </w:r>
      <w:hyperlink r:id="rId194" w:tooltip="Распоряжение Правительства РФ от 23.11.2023 N 3309-р &lt;Об утверждении стратегического направления в области цифровой трансформации отраслей агропромышленного и рыбохозяйственного комплексов Российской Федерации на период до 2030 года&gt;{КонсультантПлюс}" w:history="1">
        <w:r>
          <w:rPr>
            <w:color w:val="0000FF"/>
          </w:rPr>
          <w:t>распоряжения</w:t>
        </w:r>
      </w:hyperlink>
      <w:r>
        <w:t xml:space="preserve"> Правительства РФ от 23.11.2023 N 3309-р)</w:t>
      </w:r>
    </w:p>
    <w:p w14:paraId="453B1449" w14:textId="77777777" w:rsidR="00FF008D" w:rsidRDefault="00FF008D">
      <w:pPr>
        <w:pStyle w:val="ConsPlusNormal"/>
        <w:spacing w:before="240"/>
        <w:ind w:firstLine="540"/>
        <w:jc w:val="both"/>
      </w:pPr>
      <w:r>
        <w:t>в 2027 году - 100 процентов;</w:t>
      </w:r>
    </w:p>
    <w:p w14:paraId="06860153" w14:textId="77777777" w:rsidR="00FF008D" w:rsidRDefault="00FF008D">
      <w:pPr>
        <w:pStyle w:val="ConsPlusNormal"/>
        <w:jc w:val="both"/>
      </w:pPr>
      <w:r>
        <w:t xml:space="preserve">(в ред. </w:t>
      </w:r>
      <w:hyperlink r:id="rId195" w:tooltip="Распоряжение Правительства РФ от 23.11.2023 N 3309-р &lt;Об утверждении стратегического направления в области цифровой трансформации отраслей агропромышленного и рыбохозяйственного комплексов Российской Федерации на период до 2030 года&gt;{КонсультантПлюс}" w:history="1">
        <w:r>
          <w:rPr>
            <w:color w:val="0000FF"/>
          </w:rPr>
          <w:t>распоряжения</w:t>
        </w:r>
      </w:hyperlink>
      <w:r>
        <w:t xml:space="preserve"> Правительства РФ от 23.11.2023 N 3309-р)</w:t>
      </w:r>
    </w:p>
    <w:p w14:paraId="5DED8798" w14:textId="77777777" w:rsidR="00FF008D" w:rsidRDefault="00FF008D">
      <w:pPr>
        <w:pStyle w:val="ConsPlusNormal"/>
        <w:spacing w:before="240"/>
        <w:ind w:firstLine="540"/>
        <w:jc w:val="both"/>
      </w:pPr>
      <w:r>
        <w:t>в 2028 году - 100 процентов;</w:t>
      </w:r>
    </w:p>
    <w:p w14:paraId="7C77C621" w14:textId="77777777" w:rsidR="00FF008D" w:rsidRDefault="00FF008D">
      <w:pPr>
        <w:pStyle w:val="ConsPlusNormal"/>
        <w:jc w:val="both"/>
      </w:pPr>
      <w:r>
        <w:t xml:space="preserve">(в ред. </w:t>
      </w:r>
      <w:hyperlink r:id="rId196" w:tooltip="Распоряжение Правительства РФ от 23.11.2023 N 3309-р &lt;Об утверждении стратегического направления в области цифровой трансформации отраслей агропромышленного и рыбохозяйственного комплексов Российской Федерации на период до 2030 года&gt;{КонсультантПлюс}" w:history="1">
        <w:r>
          <w:rPr>
            <w:color w:val="0000FF"/>
          </w:rPr>
          <w:t>распоряжения</w:t>
        </w:r>
      </w:hyperlink>
      <w:r>
        <w:t xml:space="preserve"> Правительства РФ от 23.11.2023 N 3309-р)</w:t>
      </w:r>
    </w:p>
    <w:p w14:paraId="19F8E01E" w14:textId="77777777" w:rsidR="00FF008D" w:rsidRDefault="00FF008D">
      <w:pPr>
        <w:pStyle w:val="ConsPlusNormal"/>
        <w:spacing w:before="240"/>
        <w:ind w:firstLine="540"/>
        <w:jc w:val="both"/>
      </w:pPr>
      <w:r>
        <w:t>в 2029 году - 100 процентов;</w:t>
      </w:r>
    </w:p>
    <w:p w14:paraId="7BBAA9C0" w14:textId="77777777" w:rsidR="00FF008D" w:rsidRDefault="00FF008D">
      <w:pPr>
        <w:pStyle w:val="ConsPlusNormal"/>
        <w:jc w:val="both"/>
      </w:pPr>
      <w:r>
        <w:t xml:space="preserve">(в ред. </w:t>
      </w:r>
      <w:hyperlink r:id="rId197" w:tooltip="Распоряжение Правительства РФ от 23.11.2023 N 3309-р &lt;Об утверждении стратегического направления в области цифровой трансформации отраслей агропромышленного и рыбохозяйственного комплексов Российской Федерации на период до 2030 года&gt;{КонсультантПлюс}" w:history="1">
        <w:r>
          <w:rPr>
            <w:color w:val="0000FF"/>
          </w:rPr>
          <w:t>распоряжения</w:t>
        </w:r>
      </w:hyperlink>
      <w:r>
        <w:t xml:space="preserve"> Правительства РФ от 23.11.2023 N 3309-р)</w:t>
      </w:r>
    </w:p>
    <w:p w14:paraId="430F1633" w14:textId="77777777" w:rsidR="00FF008D" w:rsidRDefault="00FF008D">
      <w:pPr>
        <w:pStyle w:val="ConsPlusNormal"/>
        <w:spacing w:before="240"/>
        <w:ind w:firstLine="540"/>
        <w:jc w:val="both"/>
      </w:pPr>
      <w:r>
        <w:t>в 2030 году - 100 процентов;</w:t>
      </w:r>
    </w:p>
    <w:p w14:paraId="34D36849" w14:textId="77777777" w:rsidR="00FF008D" w:rsidRDefault="00FF008D">
      <w:pPr>
        <w:pStyle w:val="ConsPlusNormal"/>
        <w:jc w:val="both"/>
      </w:pPr>
      <w:r>
        <w:t xml:space="preserve">(в ред. </w:t>
      </w:r>
      <w:hyperlink r:id="rId198" w:tooltip="Распоряжение Правительства РФ от 23.11.2023 N 3309-р &lt;Об утверждении стратегического направления в области цифровой трансформации отраслей агропромышленного и рыбохозяйственного комплексов Российской Федерации на период до 2030 года&gt;{КонсультантПлюс}" w:history="1">
        <w:r>
          <w:rPr>
            <w:color w:val="0000FF"/>
          </w:rPr>
          <w:t>распоряжения</w:t>
        </w:r>
      </w:hyperlink>
      <w:r>
        <w:t xml:space="preserve"> Правительства РФ от 23.11.2023 N 3309-р)</w:t>
      </w:r>
    </w:p>
    <w:p w14:paraId="2D54967B" w14:textId="77777777" w:rsidR="00FF008D" w:rsidRDefault="00FF008D">
      <w:pPr>
        <w:pStyle w:val="ConsPlusNormal"/>
        <w:spacing w:before="240"/>
        <w:ind w:firstLine="540"/>
        <w:jc w:val="both"/>
      </w:pPr>
      <w:r>
        <w:t>количество отраслевых показателей, по которым собираются данные на единой цифровой платформе агропромышленного и рыбохозяйственного комплексов:</w:t>
      </w:r>
    </w:p>
    <w:p w14:paraId="211DBDFC" w14:textId="77777777" w:rsidR="00FF008D" w:rsidRDefault="00FF008D">
      <w:pPr>
        <w:pStyle w:val="ConsPlusNormal"/>
        <w:jc w:val="both"/>
      </w:pPr>
      <w:r>
        <w:t xml:space="preserve">(в ред. </w:t>
      </w:r>
      <w:hyperlink r:id="rId199" w:tooltip="Распоряжение Правительства РФ от 23.11.2023 N 3309-р &lt;Об утверждении стратегического направления в области цифровой трансформации отраслей агропромышленного и рыбохозяйственного комплексов Российской Федерации на период до 2030 года&gt;{КонсультантПлюс}" w:history="1">
        <w:r>
          <w:rPr>
            <w:color w:val="0000FF"/>
          </w:rPr>
          <w:t>распоряжения</w:t>
        </w:r>
      </w:hyperlink>
      <w:r>
        <w:t xml:space="preserve"> Правительства РФ от 23.11.2023 N 3309-р)</w:t>
      </w:r>
    </w:p>
    <w:p w14:paraId="0D0E2319" w14:textId="77777777" w:rsidR="00FF008D" w:rsidRDefault="00FF008D">
      <w:pPr>
        <w:pStyle w:val="ConsPlusNormal"/>
        <w:spacing w:before="240"/>
        <w:ind w:firstLine="540"/>
        <w:jc w:val="both"/>
      </w:pPr>
      <w:r>
        <w:t>в 2025 году - 20 тыс. штук;</w:t>
      </w:r>
    </w:p>
    <w:p w14:paraId="7265328C" w14:textId="77777777" w:rsidR="00FF008D" w:rsidRDefault="00FF008D">
      <w:pPr>
        <w:pStyle w:val="ConsPlusNormal"/>
        <w:jc w:val="both"/>
      </w:pPr>
      <w:r>
        <w:t xml:space="preserve">(в ред. </w:t>
      </w:r>
      <w:hyperlink r:id="rId200" w:tooltip="Распоряжение Правительства РФ от 23.11.2023 N 3309-р &lt;Об утверждении стратегического направления в области цифровой трансформации отраслей агропромышленного и рыбохозяйственного комплексов Российской Федерации на период до 2030 года&gt;{КонсультантПлюс}" w:history="1">
        <w:r>
          <w:rPr>
            <w:color w:val="0000FF"/>
          </w:rPr>
          <w:t>распоряжения</w:t>
        </w:r>
      </w:hyperlink>
      <w:r>
        <w:t xml:space="preserve"> Правительства РФ от 23.11.2023 N 3309-р)</w:t>
      </w:r>
    </w:p>
    <w:p w14:paraId="2F51151A" w14:textId="77777777" w:rsidR="00FF008D" w:rsidRDefault="00FF008D">
      <w:pPr>
        <w:pStyle w:val="ConsPlusNormal"/>
        <w:spacing w:before="240"/>
        <w:ind w:firstLine="540"/>
        <w:jc w:val="both"/>
      </w:pPr>
      <w:r>
        <w:t>в 2026 году - 50 тыс. штук;</w:t>
      </w:r>
    </w:p>
    <w:p w14:paraId="54A3642E" w14:textId="77777777" w:rsidR="00FF008D" w:rsidRDefault="00FF008D">
      <w:pPr>
        <w:pStyle w:val="ConsPlusNormal"/>
        <w:jc w:val="both"/>
      </w:pPr>
      <w:r>
        <w:t xml:space="preserve">(в ред. </w:t>
      </w:r>
      <w:hyperlink r:id="rId201" w:tooltip="Распоряжение Правительства РФ от 23.11.2023 N 3309-р &lt;Об утверждении стратегического направления в области цифровой трансформации отраслей агропромышленного и рыбохозяйственного комплексов Российской Федерации на период до 2030 года&gt;{КонсультантПлюс}" w:history="1">
        <w:r>
          <w:rPr>
            <w:color w:val="0000FF"/>
          </w:rPr>
          <w:t>распоряжения</w:t>
        </w:r>
      </w:hyperlink>
      <w:r>
        <w:t xml:space="preserve"> Правительства РФ от 23.11.2023 N 3309-р)</w:t>
      </w:r>
    </w:p>
    <w:p w14:paraId="1B471B78" w14:textId="77777777" w:rsidR="00FF008D" w:rsidRDefault="00FF008D">
      <w:pPr>
        <w:pStyle w:val="ConsPlusNormal"/>
        <w:spacing w:before="240"/>
        <w:ind w:firstLine="540"/>
        <w:jc w:val="both"/>
      </w:pPr>
      <w:r>
        <w:t>в 2027 году - 60 тыс. штук;</w:t>
      </w:r>
    </w:p>
    <w:p w14:paraId="11F58D82" w14:textId="77777777" w:rsidR="00FF008D" w:rsidRDefault="00FF008D">
      <w:pPr>
        <w:pStyle w:val="ConsPlusNormal"/>
        <w:jc w:val="both"/>
      </w:pPr>
      <w:r>
        <w:t xml:space="preserve">(в ред. </w:t>
      </w:r>
      <w:hyperlink r:id="rId202" w:tooltip="Распоряжение Правительства РФ от 23.11.2023 N 3309-р &lt;Об утверждении стратегического направления в области цифровой трансформации отраслей агропромышленного и рыбохозяйственного комплексов Российской Федерации на период до 2030 года&gt;{КонсультантПлюс}" w:history="1">
        <w:r>
          <w:rPr>
            <w:color w:val="0000FF"/>
          </w:rPr>
          <w:t>распоряжения</w:t>
        </w:r>
      </w:hyperlink>
      <w:r>
        <w:t xml:space="preserve"> Правительства РФ от 23.11.2023 N 3309-р)</w:t>
      </w:r>
    </w:p>
    <w:p w14:paraId="14426F93" w14:textId="77777777" w:rsidR="00FF008D" w:rsidRDefault="00FF008D">
      <w:pPr>
        <w:pStyle w:val="ConsPlusNormal"/>
        <w:spacing w:before="240"/>
        <w:ind w:firstLine="540"/>
        <w:jc w:val="both"/>
      </w:pPr>
      <w:r>
        <w:t>в 2028 году - 70 тыс. штук;</w:t>
      </w:r>
    </w:p>
    <w:p w14:paraId="53BF087B" w14:textId="77777777" w:rsidR="00FF008D" w:rsidRDefault="00FF008D">
      <w:pPr>
        <w:pStyle w:val="ConsPlusNormal"/>
        <w:jc w:val="both"/>
      </w:pPr>
      <w:r>
        <w:t xml:space="preserve">(в ред. </w:t>
      </w:r>
      <w:hyperlink r:id="rId203" w:tooltip="Распоряжение Правительства РФ от 23.11.2023 N 3309-р &lt;Об утверждении стратегического направления в области цифровой трансформации отраслей агропромышленного и рыбохозяйственного комплексов Российской Федерации на период до 2030 года&gt;{КонсультантПлюс}" w:history="1">
        <w:r>
          <w:rPr>
            <w:color w:val="0000FF"/>
          </w:rPr>
          <w:t>распоряжения</w:t>
        </w:r>
      </w:hyperlink>
      <w:r>
        <w:t xml:space="preserve"> Правительства РФ от 23.11.2023 N 3309-р)</w:t>
      </w:r>
    </w:p>
    <w:p w14:paraId="62B54BB8" w14:textId="77777777" w:rsidR="00FF008D" w:rsidRDefault="00FF008D">
      <w:pPr>
        <w:pStyle w:val="ConsPlusNormal"/>
        <w:spacing w:before="240"/>
        <w:ind w:firstLine="540"/>
        <w:jc w:val="both"/>
      </w:pPr>
      <w:r>
        <w:t>в 2029 году - 85 тыс. штук;</w:t>
      </w:r>
    </w:p>
    <w:p w14:paraId="6026C768" w14:textId="77777777" w:rsidR="00FF008D" w:rsidRDefault="00FF008D">
      <w:pPr>
        <w:pStyle w:val="ConsPlusNormal"/>
        <w:jc w:val="both"/>
      </w:pPr>
      <w:r>
        <w:t xml:space="preserve">(в ред. </w:t>
      </w:r>
      <w:hyperlink r:id="rId204" w:tooltip="Распоряжение Правительства РФ от 23.11.2023 N 3309-р &lt;Об утверждении стратегического направления в области цифровой трансформации отраслей агропромышленного и рыбохозяйственного комплексов Российской Федерации на период до 2030 года&gt;{КонсультантПлюс}" w:history="1">
        <w:r>
          <w:rPr>
            <w:color w:val="0000FF"/>
          </w:rPr>
          <w:t>распоряжения</w:t>
        </w:r>
      </w:hyperlink>
      <w:r>
        <w:t xml:space="preserve"> Правительства РФ от 23.11.2023 N 3309-р)</w:t>
      </w:r>
    </w:p>
    <w:p w14:paraId="4ABCBA65" w14:textId="77777777" w:rsidR="00FF008D" w:rsidRDefault="00FF008D">
      <w:pPr>
        <w:pStyle w:val="ConsPlusNormal"/>
        <w:spacing w:before="240"/>
        <w:ind w:firstLine="540"/>
        <w:jc w:val="both"/>
      </w:pPr>
      <w:r>
        <w:t>в 2030 году - 100 тыс. штук.</w:t>
      </w:r>
    </w:p>
    <w:p w14:paraId="454797D2" w14:textId="77777777" w:rsidR="00FF008D" w:rsidRDefault="00FF008D">
      <w:pPr>
        <w:pStyle w:val="ConsPlusNormal"/>
        <w:jc w:val="both"/>
      </w:pPr>
      <w:r>
        <w:t xml:space="preserve">(в ред. </w:t>
      </w:r>
      <w:hyperlink r:id="rId205" w:tooltip="Распоряжение Правительства РФ от 23.11.2023 N 3309-р &lt;Об утверждении стратегического направления в области цифровой трансформации отраслей агропромышленного и рыбохозяйственного комплексов Российской Федерации на период до 2030 года&gt;{КонсультантПлюс}" w:history="1">
        <w:r>
          <w:rPr>
            <w:color w:val="0000FF"/>
          </w:rPr>
          <w:t>распоряжения</w:t>
        </w:r>
      </w:hyperlink>
      <w:r>
        <w:t xml:space="preserve"> Правительства РФ от 23.11.2023 N 3309-р)</w:t>
      </w:r>
    </w:p>
    <w:p w14:paraId="6698390A" w14:textId="77777777" w:rsidR="00FF008D" w:rsidRDefault="00FF008D">
      <w:pPr>
        <w:pStyle w:val="ConsPlusNormal"/>
        <w:spacing w:before="240"/>
        <w:ind w:firstLine="540"/>
        <w:jc w:val="both"/>
      </w:pPr>
      <w:r>
        <w:t>Единая цифровая платформа агропромышленного и рыбохозяйственного комплексов позволит создать единую отраслевую базу агропромышленного комплекса, что будет способствовать получению единого однородного массива сопоставимых данных, необходимых для принятия обоснованных управленческих решений, а значит, получению оперативной информации о текущем состоянии агропромышленного комплекса.</w:t>
      </w:r>
    </w:p>
    <w:p w14:paraId="78D12818" w14:textId="77777777" w:rsidR="00FF008D" w:rsidRDefault="00FF008D">
      <w:pPr>
        <w:pStyle w:val="ConsPlusNormal"/>
        <w:spacing w:before="240"/>
        <w:ind w:firstLine="540"/>
        <w:jc w:val="both"/>
      </w:pPr>
      <w:r>
        <w:t xml:space="preserve">Целевые показатели Стратегии приведены в </w:t>
      </w:r>
      <w:hyperlink w:anchor="Par706" w:tooltip="ЦЕЛЕВЫЕ ПОКАЗАТЕЛИ" w:history="1">
        <w:r>
          <w:rPr>
            <w:color w:val="0000FF"/>
          </w:rPr>
          <w:t>приложении</w:t>
        </w:r>
      </w:hyperlink>
      <w:r>
        <w:t>.</w:t>
      </w:r>
    </w:p>
    <w:p w14:paraId="0AFC1D67" w14:textId="77777777" w:rsidR="00FF008D" w:rsidRDefault="00FF008D">
      <w:pPr>
        <w:pStyle w:val="ConsPlusNormal"/>
        <w:jc w:val="both"/>
      </w:pPr>
      <w:r>
        <w:t xml:space="preserve">(в ред. </w:t>
      </w:r>
      <w:hyperlink r:id="rId206"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0500B57D" w14:textId="77777777" w:rsidR="00FF008D" w:rsidRDefault="00FF008D">
      <w:pPr>
        <w:pStyle w:val="ConsPlusNormal"/>
        <w:spacing w:before="240"/>
        <w:ind w:firstLine="540"/>
        <w:jc w:val="both"/>
      </w:pPr>
      <w:r>
        <w:t xml:space="preserve">Абзац исключен. - </w:t>
      </w:r>
      <w:hyperlink r:id="rId207"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w:t>
        </w:r>
      </w:hyperlink>
      <w:r>
        <w:t xml:space="preserve"> Правительства РФ от 07.02.2025 N 253-р.</w:t>
      </w:r>
    </w:p>
    <w:p w14:paraId="073F3150" w14:textId="77777777" w:rsidR="00FF008D" w:rsidRDefault="00FF008D">
      <w:pPr>
        <w:pStyle w:val="ConsPlusNormal"/>
        <w:jc w:val="center"/>
      </w:pPr>
    </w:p>
    <w:p w14:paraId="1E5386AF" w14:textId="77777777" w:rsidR="00FF008D" w:rsidRDefault="00FF008D">
      <w:pPr>
        <w:pStyle w:val="ConsPlusTitle"/>
        <w:jc w:val="center"/>
        <w:outlineLvl w:val="1"/>
      </w:pPr>
      <w:r>
        <w:t>IV. Ключевые риски в сферах агропромышленного</w:t>
      </w:r>
    </w:p>
    <w:p w14:paraId="05629908" w14:textId="77777777" w:rsidR="00FF008D" w:rsidRDefault="00FF008D">
      <w:pPr>
        <w:pStyle w:val="ConsPlusTitle"/>
        <w:jc w:val="center"/>
      </w:pPr>
      <w:r>
        <w:t>и рыбохозяйственного комплексов</w:t>
      </w:r>
    </w:p>
    <w:p w14:paraId="329576E3" w14:textId="77777777" w:rsidR="00FF008D" w:rsidRDefault="00FF008D">
      <w:pPr>
        <w:pStyle w:val="ConsPlusNormal"/>
        <w:jc w:val="center"/>
      </w:pPr>
    </w:p>
    <w:p w14:paraId="2AFEB809" w14:textId="77777777" w:rsidR="00FF008D" w:rsidRDefault="00FF008D">
      <w:pPr>
        <w:pStyle w:val="ConsPlusNormal"/>
        <w:ind w:firstLine="540"/>
        <w:jc w:val="both"/>
      </w:pPr>
      <w:r>
        <w:t>Полученный урожай и объемы животноводческой продукции позволили обеспечить большую часть внутренних потребностей страны в продовольствии, а также внести существенный вклад в обеспечение продовольственной независимости страны и импортозамещения.</w:t>
      </w:r>
    </w:p>
    <w:p w14:paraId="08E6F562" w14:textId="77777777" w:rsidR="00FF008D" w:rsidRDefault="00FF008D">
      <w:pPr>
        <w:pStyle w:val="ConsPlusNormal"/>
        <w:jc w:val="both"/>
      </w:pPr>
      <w:r>
        <w:t xml:space="preserve">(в ред. </w:t>
      </w:r>
      <w:hyperlink r:id="rId208"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1F60685A" w14:textId="77777777" w:rsidR="00FF008D" w:rsidRDefault="00FF008D">
      <w:pPr>
        <w:pStyle w:val="ConsPlusNormal"/>
        <w:spacing w:before="240"/>
        <w:ind w:firstLine="540"/>
        <w:jc w:val="both"/>
      </w:pPr>
      <w:r>
        <w:t>Вместе с тем развитие агропромышленного и рыбохозяйственного комплексов в современных условиях сопряжено с рисками и угрозами, которые могут существенно снизить производственный потенциал, а именно:</w:t>
      </w:r>
    </w:p>
    <w:p w14:paraId="508FFD91" w14:textId="77777777" w:rsidR="00FF008D" w:rsidRDefault="00FF008D">
      <w:pPr>
        <w:pStyle w:val="ConsPlusNormal"/>
        <w:spacing w:before="240"/>
        <w:ind w:firstLine="540"/>
        <w:jc w:val="both"/>
      </w:pPr>
      <w:r>
        <w:t>внешнеполитические риски, которые могут привести к ограничению потенциала развития отечественного сельского и рыбного хозяйства, вызванные колебаниями рыночной конъюнктуры, применением зарубежными странами санкций, негативно сказывающихся на международной торговле;</w:t>
      </w:r>
    </w:p>
    <w:p w14:paraId="3EFF7858" w14:textId="77777777" w:rsidR="00FF008D" w:rsidRDefault="00FF008D">
      <w:pPr>
        <w:pStyle w:val="ConsPlusNormal"/>
        <w:spacing w:before="240"/>
        <w:ind w:firstLine="540"/>
        <w:jc w:val="both"/>
      </w:pPr>
      <w:r>
        <w:t>риски при строительстве судов, связанные с поставками импортного судового оборудования, не имеющего аналогов в Российской Федерации;</w:t>
      </w:r>
    </w:p>
    <w:p w14:paraId="69B8AB8C" w14:textId="77777777" w:rsidR="00FF008D" w:rsidRDefault="00FF008D">
      <w:pPr>
        <w:pStyle w:val="ConsPlusNormal"/>
        <w:spacing w:before="240"/>
        <w:ind w:firstLine="540"/>
        <w:jc w:val="both"/>
      </w:pPr>
      <w:r>
        <w:t>экономические риски, обусловленные возможностью ухудшения внутренней и внешней экономической конъюнктуры, снижения темпов роста мировой и национальной экономики, высокой инфляцией и кризисом банковской системы, снижением инвестиционной привлекательности отечественного сельского и рыбного хозяйства;</w:t>
      </w:r>
    </w:p>
    <w:p w14:paraId="6C9A030E" w14:textId="77777777" w:rsidR="00FF008D" w:rsidRDefault="00FF008D">
      <w:pPr>
        <w:pStyle w:val="ConsPlusNormal"/>
        <w:spacing w:before="240"/>
        <w:ind w:firstLine="540"/>
        <w:jc w:val="both"/>
      </w:pPr>
      <w:r>
        <w:t>технологические риски, вызванные отставанием по уровню технологического развития производственной базы;</w:t>
      </w:r>
    </w:p>
    <w:p w14:paraId="6B74312F" w14:textId="77777777" w:rsidR="00FF008D" w:rsidRDefault="00FF008D">
      <w:pPr>
        <w:pStyle w:val="ConsPlusNormal"/>
        <w:spacing w:before="240"/>
        <w:ind w:firstLine="540"/>
        <w:jc w:val="both"/>
      </w:pPr>
      <w:r>
        <w:t>климатические и агроэкологические угрозы, обусловленные неблагоприятными климатическими изменениями и аномальными природными явлениями стихийного характера, увеличением доли деградированных земель, снижением плодородия земель сельскохозяйственного назначения, последствиями природных и техногенных чрезвычайных ситуаций;</w:t>
      </w:r>
    </w:p>
    <w:p w14:paraId="638FD713" w14:textId="77777777" w:rsidR="00FF008D" w:rsidRDefault="00FF008D">
      <w:pPr>
        <w:pStyle w:val="ConsPlusNormal"/>
        <w:spacing w:before="240"/>
        <w:ind w:firstLine="540"/>
        <w:jc w:val="both"/>
      </w:pPr>
      <w:r>
        <w:t>ветеринарные и фитосанитарные риски, связанные с возникновением и распространением ранее не регистрировавшихся на территории Российской Федерации массовых заразных болезней животных, а также с распространением вредителей и болезней растений.</w:t>
      </w:r>
    </w:p>
    <w:p w14:paraId="203AEF9C" w14:textId="77777777" w:rsidR="00FF008D" w:rsidRDefault="00FF008D">
      <w:pPr>
        <w:pStyle w:val="ConsPlusNormal"/>
        <w:jc w:val="center"/>
      </w:pPr>
    </w:p>
    <w:p w14:paraId="1007093E" w14:textId="77777777" w:rsidR="00FF008D" w:rsidRDefault="00FF008D">
      <w:pPr>
        <w:pStyle w:val="ConsPlusTitle"/>
        <w:jc w:val="center"/>
        <w:outlineLvl w:val="1"/>
      </w:pPr>
      <w:r>
        <w:t>V. Вызовы, угрозы и факторы, влияющие на развитие</w:t>
      </w:r>
    </w:p>
    <w:p w14:paraId="78FA53A1" w14:textId="77777777" w:rsidR="00FF008D" w:rsidRDefault="00FF008D">
      <w:pPr>
        <w:pStyle w:val="ConsPlusTitle"/>
        <w:jc w:val="center"/>
      </w:pPr>
      <w:r>
        <w:t>агропромышленного и рыбохозяйственного комплексов</w:t>
      </w:r>
    </w:p>
    <w:p w14:paraId="36674BF6" w14:textId="77777777" w:rsidR="00FF008D" w:rsidRDefault="00FF008D">
      <w:pPr>
        <w:pStyle w:val="ConsPlusNormal"/>
        <w:jc w:val="center"/>
      </w:pPr>
    </w:p>
    <w:p w14:paraId="33D9FB9A" w14:textId="77777777" w:rsidR="00FF008D" w:rsidRDefault="00FF008D">
      <w:pPr>
        <w:pStyle w:val="ConsPlusNormal"/>
        <w:ind w:firstLine="540"/>
        <w:jc w:val="both"/>
      </w:pPr>
      <w:r>
        <w:t>На агропромышленный и рыбохозяйственный комплексы оказывают влияние глобальные факторы, вызовы и угрозы внешнего и внутреннего характера.</w:t>
      </w:r>
    </w:p>
    <w:p w14:paraId="4C96179D" w14:textId="77777777" w:rsidR="00FF008D" w:rsidRDefault="00FF008D">
      <w:pPr>
        <w:pStyle w:val="ConsPlusNormal"/>
        <w:spacing w:before="240"/>
        <w:ind w:firstLine="540"/>
        <w:jc w:val="both"/>
      </w:pPr>
      <w:r>
        <w:t>К ключевым глобальным факторам относятся прогнозируемый рост населения Земли, урбанизация и увеличение среднего класса в развивающихся странах, изменение потребительских предпочтений, в том числе развитие сегмента сферы услуг и канала сбыта товаров с непосредственным потреблением товара в месте продажи, рост интереса к здоровому образу жизни, в том числе изменение предпочтений в питании. Каждый фактор создает перспективы дополнительного спроса на рыбную продукцию.</w:t>
      </w:r>
    </w:p>
    <w:p w14:paraId="3514C59E" w14:textId="77777777" w:rsidR="00FF008D" w:rsidRDefault="00FF008D">
      <w:pPr>
        <w:pStyle w:val="ConsPlusNormal"/>
        <w:spacing w:before="240"/>
        <w:ind w:firstLine="540"/>
        <w:jc w:val="both"/>
      </w:pPr>
      <w:r>
        <w:t>Также в долгосрочной перспективе в мире повысится дефицит воды и земельных ресурсов, увеличится необходимость потребления большего количества продуктов.</w:t>
      </w:r>
    </w:p>
    <w:p w14:paraId="78EE013B" w14:textId="77777777" w:rsidR="00FF008D" w:rsidRDefault="00FF008D">
      <w:pPr>
        <w:pStyle w:val="ConsPlusNormal"/>
        <w:spacing w:before="240"/>
        <w:ind w:firstLine="540"/>
        <w:jc w:val="both"/>
      </w:pPr>
      <w:r>
        <w:t>В настоящее время наблюдается волатильность курсов валют биржевых котировок и цен на сельскохозяйственные товары.</w:t>
      </w:r>
    </w:p>
    <w:p w14:paraId="5DB23589" w14:textId="77777777" w:rsidR="00FF008D" w:rsidRDefault="00FF008D">
      <w:pPr>
        <w:pStyle w:val="ConsPlusNormal"/>
        <w:spacing w:before="240"/>
        <w:ind w:firstLine="540"/>
        <w:jc w:val="both"/>
      </w:pPr>
      <w:r>
        <w:t>К внешним факторам и угрозам относятся:</w:t>
      </w:r>
    </w:p>
    <w:p w14:paraId="18BCA16A" w14:textId="77777777" w:rsidR="00FF008D" w:rsidRDefault="00FF008D">
      <w:pPr>
        <w:pStyle w:val="ConsPlusNormal"/>
        <w:spacing w:before="240"/>
        <w:ind w:firstLine="540"/>
        <w:jc w:val="both"/>
      </w:pPr>
      <w:r>
        <w:t>зависимость от импорта семенного и генетического материала, оборудования и технологий, а также сырья (по отдельным направлениям);</w:t>
      </w:r>
    </w:p>
    <w:p w14:paraId="17890E6A" w14:textId="77777777" w:rsidR="00FF008D" w:rsidRDefault="00FF008D">
      <w:pPr>
        <w:pStyle w:val="ConsPlusNormal"/>
        <w:spacing w:before="240"/>
        <w:ind w:firstLine="540"/>
        <w:jc w:val="both"/>
      </w:pPr>
      <w:r>
        <w:t>географическая концентрация экспорта в страны Азиатско-Тихоокеанского региона продукции рыбохозяйственного комплекса;</w:t>
      </w:r>
    </w:p>
    <w:p w14:paraId="7FFAC71B" w14:textId="77777777" w:rsidR="00FF008D" w:rsidRDefault="00FF008D">
      <w:pPr>
        <w:pStyle w:val="ConsPlusNormal"/>
        <w:spacing w:before="240"/>
        <w:ind w:firstLine="540"/>
        <w:jc w:val="both"/>
      </w:pPr>
      <w:r>
        <w:t>глобальная конкуренция;</w:t>
      </w:r>
    </w:p>
    <w:p w14:paraId="52B54567" w14:textId="77777777" w:rsidR="00FF008D" w:rsidRDefault="00FF008D">
      <w:pPr>
        <w:pStyle w:val="ConsPlusNormal"/>
        <w:spacing w:before="240"/>
        <w:ind w:firstLine="540"/>
        <w:jc w:val="both"/>
      </w:pPr>
      <w:r>
        <w:t>торговые барьеры, ограничение добычи (вылова) водных биологических ресурсов в исключительных экономических зонах иностранных государств, открытых районах Мирового океана и конвенционных районах;</w:t>
      </w:r>
    </w:p>
    <w:p w14:paraId="0F345E28" w14:textId="77777777" w:rsidR="00FF008D" w:rsidRDefault="00FF008D">
      <w:pPr>
        <w:pStyle w:val="ConsPlusNormal"/>
        <w:spacing w:before="240"/>
        <w:ind w:firstLine="540"/>
        <w:jc w:val="both"/>
      </w:pPr>
      <w:r>
        <w:t>биологические угрозы, связанные с возникновением и распространением инфекционных и неинфекционных заболеваний населения вследствие нарушения обязательных требований к обеспечению безопасности и качества продукции на всех стадиях ее оборота на потребительском рынке;</w:t>
      </w:r>
    </w:p>
    <w:p w14:paraId="670CE0EC" w14:textId="77777777" w:rsidR="00FF008D" w:rsidRDefault="00FF008D">
      <w:pPr>
        <w:pStyle w:val="ConsPlusNormal"/>
        <w:spacing w:before="240"/>
        <w:ind w:firstLine="540"/>
        <w:jc w:val="both"/>
      </w:pPr>
      <w:r>
        <w:t>социальные угрозы, обусловленные снижением привлекательности сельского образа жизни и сокращением численности населения;</w:t>
      </w:r>
    </w:p>
    <w:p w14:paraId="741DA701" w14:textId="77777777" w:rsidR="00FF008D" w:rsidRDefault="00FF008D">
      <w:pPr>
        <w:pStyle w:val="ConsPlusNormal"/>
        <w:spacing w:before="240"/>
        <w:ind w:firstLine="540"/>
        <w:jc w:val="both"/>
      </w:pPr>
      <w:r>
        <w:t>внедрение глобальными конкурентами инструментов ограничения доступа отечественной продукции на основные рынки сбыта;</w:t>
      </w:r>
    </w:p>
    <w:p w14:paraId="309CD96F" w14:textId="77777777" w:rsidR="00FF008D" w:rsidRDefault="00FF008D">
      <w:pPr>
        <w:pStyle w:val="ConsPlusNormal"/>
        <w:spacing w:before="240"/>
        <w:ind w:firstLine="540"/>
        <w:jc w:val="both"/>
      </w:pPr>
      <w:r>
        <w:t>усиление протекционизма и торговые войны.</w:t>
      </w:r>
    </w:p>
    <w:p w14:paraId="0C4E4BC6" w14:textId="77777777" w:rsidR="00FF008D" w:rsidRDefault="00FF008D">
      <w:pPr>
        <w:pStyle w:val="ConsPlusNormal"/>
        <w:spacing w:before="240"/>
        <w:ind w:firstLine="540"/>
        <w:jc w:val="both"/>
      </w:pPr>
      <w:r>
        <w:t>К внутренним факторам риска относятся:</w:t>
      </w:r>
    </w:p>
    <w:p w14:paraId="32BD933E" w14:textId="77777777" w:rsidR="00FF008D" w:rsidRDefault="00FF008D">
      <w:pPr>
        <w:pStyle w:val="ConsPlusNormal"/>
        <w:spacing w:before="240"/>
        <w:ind w:firstLine="540"/>
        <w:jc w:val="both"/>
      </w:pPr>
      <w:r>
        <w:t>низкий уровень покупательной способности населения;</w:t>
      </w:r>
    </w:p>
    <w:p w14:paraId="2DC680B9" w14:textId="77777777" w:rsidR="00FF008D" w:rsidRDefault="00FF008D">
      <w:pPr>
        <w:pStyle w:val="ConsPlusNormal"/>
        <w:spacing w:before="240"/>
        <w:ind w:firstLine="540"/>
        <w:jc w:val="both"/>
      </w:pPr>
      <w:r>
        <w:t>недостаточность финансирования отечественной отраслевой науки и, как следствие, ограничения по осуществлению и расширению исследований;</w:t>
      </w:r>
    </w:p>
    <w:p w14:paraId="334512D3" w14:textId="77777777" w:rsidR="00FF008D" w:rsidRDefault="00FF008D">
      <w:pPr>
        <w:pStyle w:val="ConsPlusNormal"/>
        <w:spacing w:before="240"/>
        <w:ind w:firstLine="540"/>
        <w:jc w:val="both"/>
      </w:pPr>
      <w:r>
        <w:t>неудовлетворительная динамика обновления логистической инфраструктуры;</w:t>
      </w:r>
    </w:p>
    <w:p w14:paraId="7BEFE56A" w14:textId="77777777" w:rsidR="00FF008D" w:rsidRDefault="00FF008D">
      <w:pPr>
        <w:pStyle w:val="ConsPlusNormal"/>
        <w:spacing w:before="240"/>
        <w:ind w:firstLine="540"/>
        <w:jc w:val="both"/>
      </w:pPr>
      <w:r>
        <w:t>недостаточная обеспеченность высококвалифицированными кадрами;</w:t>
      </w:r>
    </w:p>
    <w:p w14:paraId="3D411FA0" w14:textId="77777777" w:rsidR="00FF008D" w:rsidRDefault="00FF008D">
      <w:pPr>
        <w:pStyle w:val="ConsPlusNormal"/>
        <w:spacing w:before="240"/>
        <w:ind w:firstLine="540"/>
        <w:jc w:val="both"/>
      </w:pPr>
      <w:r>
        <w:t>недостаточная обеспеченность оборудованием и запасными частями к нему, упаковочными материалами, а также отдельными компонентами (витамины, аминокислоты, минеральные вещества и т.д.);</w:t>
      </w:r>
    </w:p>
    <w:p w14:paraId="06670A61" w14:textId="77777777" w:rsidR="00FF008D" w:rsidRDefault="00FF008D">
      <w:pPr>
        <w:pStyle w:val="ConsPlusNormal"/>
        <w:spacing w:before="240"/>
        <w:ind w:firstLine="540"/>
        <w:jc w:val="both"/>
      </w:pPr>
      <w:r>
        <w:t>влияние традиционного спроса на продукцию из водных биологических ресурсов и низкая динамика его изменения.</w:t>
      </w:r>
    </w:p>
    <w:p w14:paraId="3A05E921" w14:textId="77777777" w:rsidR="00FF008D" w:rsidRDefault="00FF008D">
      <w:pPr>
        <w:pStyle w:val="ConsPlusNormal"/>
        <w:spacing w:before="240"/>
        <w:ind w:firstLine="540"/>
        <w:jc w:val="both"/>
      </w:pPr>
      <w:r>
        <w:t>К основным факторам, влияющим на развитие агропромышленного и рыбохозяйственного комплексов, относятся следующие:</w:t>
      </w:r>
    </w:p>
    <w:p w14:paraId="0FCD722E" w14:textId="77777777" w:rsidR="00FF008D" w:rsidRDefault="00FF008D">
      <w:pPr>
        <w:pStyle w:val="ConsPlusNormal"/>
        <w:spacing w:before="240"/>
        <w:ind w:firstLine="540"/>
        <w:jc w:val="both"/>
      </w:pPr>
      <w:r>
        <w:t>факторы внутренней среды, относящиеся к сильным сторонам агропромышленного и рыбохозяйственного комплексов:</w:t>
      </w:r>
    </w:p>
    <w:p w14:paraId="57A2045C" w14:textId="77777777" w:rsidR="00FF008D" w:rsidRDefault="00FF008D">
      <w:pPr>
        <w:pStyle w:val="ConsPlusNormal"/>
        <w:spacing w:before="240"/>
        <w:ind w:firstLine="540"/>
        <w:jc w:val="both"/>
      </w:pPr>
      <w:r>
        <w:t>наличие значительного потенциала повышения урожайности и увеличения посевных площадей;</w:t>
      </w:r>
    </w:p>
    <w:p w14:paraId="7D8E195B" w14:textId="77777777" w:rsidR="00FF008D" w:rsidRDefault="00FF008D">
      <w:pPr>
        <w:pStyle w:val="ConsPlusNormal"/>
        <w:spacing w:before="240"/>
        <w:ind w:firstLine="540"/>
        <w:jc w:val="both"/>
      </w:pPr>
      <w:r>
        <w:t>относительно невысокая стоимость использования земельных ресурсов;</w:t>
      </w:r>
    </w:p>
    <w:p w14:paraId="4F6FB364" w14:textId="77777777" w:rsidR="00FF008D" w:rsidRDefault="00FF008D">
      <w:pPr>
        <w:pStyle w:val="ConsPlusNormal"/>
        <w:spacing w:before="240"/>
        <w:ind w:firstLine="540"/>
        <w:jc w:val="both"/>
      </w:pPr>
      <w:r>
        <w:t>наличие потенциала прироста сельскохозяйственного производства на мелиорируемых землях (орошаемых, осушаемых);</w:t>
      </w:r>
    </w:p>
    <w:p w14:paraId="0B41DC92" w14:textId="77777777" w:rsidR="00FF008D" w:rsidRDefault="00FF008D">
      <w:pPr>
        <w:pStyle w:val="ConsPlusNormal"/>
        <w:spacing w:before="240"/>
        <w:ind w:firstLine="540"/>
        <w:jc w:val="both"/>
      </w:pPr>
      <w:r>
        <w:t>совершенствование государственной поддержки в части агропромышленного комплекса, восстановление плодородия почв;</w:t>
      </w:r>
    </w:p>
    <w:p w14:paraId="78B78D53" w14:textId="77777777" w:rsidR="00FF008D" w:rsidRDefault="00FF008D">
      <w:pPr>
        <w:pStyle w:val="ConsPlusNormal"/>
        <w:spacing w:before="240"/>
        <w:ind w:firstLine="540"/>
        <w:jc w:val="both"/>
      </w:pPr>
      <w:r>
        <w:t>рост обеспеченности сельскохозяйственных товаропроизводителей сельскохозяйственной техникой и оборудованием;</w:t>
      </w:r>
    </w:p>
    <w:p w14:paraId="34B5A383" w14:textId="77777777" w:rsidR="00FF008D" w:rsidRDefault="00FF008D">
      <w:pPr>
        <w:pStyle w:val="ConsPlusNormal"/>
        <w:spacing w:before="240"/>
        <w:ind w:firstLine="540"/>
        <w:jc w:val="both"/>
      </w:pPr>
      <w:r>
        <w:t>возможность увеличения объемов внутреннего потребления, в том числе за счет производства комбикормов и промышленной переработки;</w:t>
      </w:r>
    </w:p>
    <w:p w14:paraId="374EA3E5" w14:textId="77777777" w:rsidR="00FF008D" w:rsidRDefault="00FF008D">
      <w:pPr>
        <w:pStyle w:val="ConsPlusNormal"/>
        <w:spacing w:before="240"/>
        <w:ind w:firstLine="540"/>
        <w:jc w:val="both"/>
      </w:pPr>
      <w:r>
        <w:t>возможность увеличения экспорта;</w:t>
      </w:r>
    </w:p>
    <w:p w14:paraId="5EF250B8" w14:textId="77777777" w:rsidR="00FF008D" w:rsidRDefault="00FF008D">
      <w:pPr>
        <w:pStyle w:val="ConsPlusNormal"/>
        <w:spacing w:before="240"/>
        <w:ind w:firstLine="540"/>
        <w:jc w:val="both"/>
      </w:pPr>
      <w:r>
        <w:t>экспортный потенциал;</w:t>
      </w:r>
    </w:p>
    <w:p w14:paraId="110F9C75" w14:textId="77777777" w:rsidR="00FF008D" w:rsidRDefault="00FF008D">
      <w:pPr>
        <w:pStyle w:val="ConsPlusNormal"/>
        <w:spacing w:before="240"/>
        <w:ind w:firstLine="540"/>
        <w:jc w:val="both"/>
      </w:pPr>
      <w:r>
        <w:t>ускоренное развитие крупнотоварного, вертикально интегрированного животноводства;</w:t>
      </w:r>
    </w:p>
    <w:p w14:paraId="1EF1E06A" w14:textId="77777777" w:rsidR="00FF008D" w:rsidRDefault="00FF008D">
      <w:pPr>
        <w:pStyle w:val="ConsPlusNormal"/>
        <w:spacing w:before="240"/>
        <w:ind w:firstLine="540"/>
        <w:jc w:val="both"/>
      </w:pPr>
      <w:r>
        <w:t>близость крупнейших зарубежных рынков к южной части Российской Федерации;</w:t>
      </w:r>
    </w:p>
    <w:p w14:paraId="403B06EB" w14:textId="77777777" w:rsidR="00FF008D" w:rsidRDefault="00FF008D">
      <w:pPr>
        <w:pStyle w:val="ConsPlusNormal"/>
        <w:spacing w:before="240"/>
        <w:ind w:firstLine="540"/>
        <w:jc w:val="both"/>
      </w:pPr>
      <w:r>
        <w:t>развитие современной портовой инфраструктуры в Азово-Черноморском бассейне;</w:t>
      </w:r>
    </w:p>
    <w:p w14:paraId="338538FE" w14:textId="77777777" w:rsidR="00FF008D" w:rsidRDefault="00FF008D">
      <w:pPr>
        <w:pStyle w:val="ConsPlusNormal"/>
        <w:spacing w:before="240"/>
        <w:ind w:firstLine="540"/>
        <w:jc w:val="both"/>
      </w:pPr>
      <w:r>
        <w:t>реконструкция железных и автомобильных дорог;</w:t>
      </w:r>
    </w:p>
    <w:p w14:paraId="18E83707" w14:textId="77777777" w:rsidR="00FF008D" w:rsidRDefault="00FF008D">
      <w:pPr>
        <w:pStyle w:val="ConsPlusNormal"/>
        <w:spacing w:before="240"/>
        <w:ind w:firstLine="540"/>
        <w:jc w:val="both"/>
      </w:pPr>
      <w:r>
        <w:t>увеличение объема промышленной переработки;</w:t>
      </w:r>
    </w:p>
    <w:p w14:paraId="1F93B759" w14:textId="77777777" w:rsidR="00FF008D" w:rsidRDefault="00FF008D">
      <w:pPr>
        <w:pStyle w:val="ConsPlusNormal"/>
        <w:spacing w:before="240"/>
        <w:ind w:firstLine="540"/>
        <w:jc w:val="both"/>
      </w:pPr>
      <w:r>
        <w:t>развитие и внедрение новых агробиотехнологий;</w:t>
      </w:r>
    </w:p>
    <w:p w14:paraId="00EDA6D4" w14:textId="77777777" w:rsidR="00FF008D" w:rsidRDefault="00FF008D">
      <w:pPr>
        <w:pStyle w:val="ConsPlusNormal"/>
        <w:spacing w:before="240"/>
        <w:ind w:firstLine="540"/>
        <w:jc w:val="both"/>
      </w:pPr>
      <w:r>
        <w:t>факторы внутренней среды, относящиеся к слабым сторонам:</w:t>
      </w:r>
    </w:p>
    <w:p w14:paraId="3825D028" w14:textId="77777777" w:rsidR="00FF008D" w:rsidRDefault="00FF008D">
      <w:pPr>
        <w:pStyle w:val="ConsPlusNormal"/>
        <w:spacing w:before="240"/>
        <w:ind w:firstLine="540"/>
        <w:jc w:val="both"/>
      </w:pPr>
      <w:r>
        <w:t>высокая степень зависимости производства в ряде ключевых регионов-производителей от природно-климатических факторов;</w:t>
      </w:r>
    </w:p>
    <w:p w14:paraId="1DAF70C4" w14:textId="77777777" w:rsidR="00FF008D" w:rsidRDefault="00FF008D">
      <w:pPr>
        <w:pStyle w:val="ConsPlusNormal"/>
        <w:spacing w:before="240"/>
        <w:ind w:firstLine="540"/>
        <w:jc w:val="both"/>
      </w:pPr>
      <w:r>
        <w:t>снижение плодородия почв;</w:t>
      </w:r>
    </w:p>
    <w:p w14:paraId="6E85D329" w14:textId="77777777" w:rsidR="00FF008D" w:rsidRDefault="00FF008D">
      <w:pPr>
        <w:pStyle w:val="ConsPlusNormal"/>
        <w:spacing w:before="240"/>
        <w:ind w:firstLine="540"/>
        <w:jc w:val="both"/>
      </w:pPr>
      <w:r>
        <w:t>высокая степень зависимости объемов производства продукции от импорта средств защиты растений, машин и оборудования, а также семян по отдельным сельскохозяйственным культурам;</w:t>
      </w:r>
    </w:p>
    <w:p w14:paraId="1F02C26F" w14:textId="77777777" w:rsidR="00FF008D" w:rsidRDefault="00FF008D">
      <w:pPr>
        <w:pStyle w:val="ConsPlusNormal"/>
        <w:spacing w:before="240"/>
        <w:ind w:firstLine="540"/>
        <w:jc w:val="both"/>
      </w:pPr>
      <w:r>
        <w:t>высокие логистические издержки, связанные с недостаточным развитием рыночной инфраструктуры и значительным отдалением ряда основных зон производства от конечных рынков;</w:t>
      </w:r>
    </w:p>
    <w:p w14:paraId="47E9DD96" w14:textId="77777777" w:rsidR="00FF008D" w:rsidRDefault="00FF008D">
      <w:pPr>
        <w:pStyle w:val="ConsPlusNormal"/>
        <w:spacing w:before="240"/>
        <w:ind w:firstLine="540"/>
        <w:jc w:val="both"/>
      </w:pPr>
      <w:r>
        <w:t>различная динамика цен на сельскохозяйственную продукцию и цен на материально-технические ресурсы;</w:t>
      </w:r>
    </w:p>
    <w:p w14:paraId="71E6A559" w14:textId="77777777" w:rsidR="00FF008D" w:rsidRDefault="00FF008D">
      <w:pPr>
        <w:pStyle w:val="ConsPlusNormal"/>
        <w:spacing w:before="240"/>
        <w:ind w:firstLine="540"/>
        <w:jc w:val="both"/>
      </w:pPr>
      <w:r>
        <w:t>высокие тарифы на электроэнергетику;</w:t>
      </w:r>
    </w:p>
    <w:p w14:paraId="386229B7" w14:textId="77777777" w:rsidR="00FF008D" w:rsidRDefault="00FF008D">
      <w:pPr>
        <w:pStyle w:val="ConsPlusNormal"/>
        <w:spacing w:before="240"/>
        <w:ind w:firstLine="540"/>
        <w:jc w:val="both"/>
      </w:pPr>
      <w:r>
        <w:t>технологический разрыв между наукой и производственными предприятиями;</w:t>
      </w:r>
    </w:p>
    <w:p w14:paraId="28E717FD" w14:textId="77777777" w:rsidR="00FF008D" w:rsidRDefault="00FF008D">
      <w:pPr>
        <w:pStyle w:val="ConsPlusNormal"/>
        <w:spacing w:before="240"/>
        <w:ind w:firstLine="540"/>
        <w:jc w:val="both"/>
      </w:pPr>
      <w:r>
        <w:t>высокая степень закредитованности сельскохозяйственных производителей в ряде ключевых регионов;</w:t>
      </w:r>
    </w:p>
    <w:p w14:paraId="44901BD4" w14:textId="77777777" w:rsidR="00FF008D" w:rsidRDefault="00FF008D">
      <w:pPr>
        <w:pStyle w:val="ConsPlusNormal"/>
        <w:spacing w:before="240"/>
        <w:ind w:firstLine="540"/>
        <w:jc w:val="both"/>
      </w:pPr>
      <w:r>
        <w:t>низкая обеспеченность квалифицированными трудовыми ресурсами;</w:t>
      </w:r>
    </w:p>
    <w:p w14:paraId="67886277" w14:textId="77777777" w:rsidR="00FF008D" w:rsidRDefault="00FF008D">
      <w:pPr>
        <w:pStyle w:val="ConsPlusNormal"/>
        <w:spacing w:before="240"/>
        <w:ind w:firstLine="540"/>
        <w:jc w:val="both"/>
      </w:pPr>
      <w:r>
        <w:t>технологическое отставание от крупнейших стран-экспортеров;</w:t>
      </w:r>
    </w:p>
    <w:p w14:paraId="76364FE3" w14:textId="77777777" w:rsidR="00FF008D" w:rsidRDefault="00FF008D">
      <w:pPr>
        <w:pStyle w:val="ConsPlusNormal"/>
        <w:spacing w:before="240"/>
        <w:ind w:firstLine="540"/>
        <w:jc w:val="both"/>
      </w:pPr>
      <w:r>
        <w:t>концентрация в ряде отраслей у нескольких игроков-поставщиков значительной доли рынка средств производства и услуг;</w:t>
      </w:r>
    </w:p>
    <w:p w14:paraId="1CA39D72" w14:textId="77777777" w:rsidR="00FF008D" w:rsidRDefault="00FF008D">
      <w:pPr>
        <w:pStyle w:val="ConsPlusNormal"/>
        <w:spacing w:before="240"/>
        <w:ind w:firstLine="540"/>
        <w:jc w:val="both"/>
      </w:pPr>
      <w:r>
        <w:t>снижение доли населения, проживающего на сельских территориях;</w:t>
      </w:r>
    </w:p>
    <w:p w14:paraId="4BDBDA22" w14:textId="77777777" w:rsidR="00FF008D" w:rsidRDefault="00FF008D">
      <w:pPr>
        <w:pStyle w:val="ConsPlusNormal"/>
        <w:spacing w:before="240"/>
        <w:ind w:firstLine="540"/>
        <w:jc w:val="both"/>
      </w:pPr>
      <w:r>
        <w:t>моральный и физический износ флота (возраст судов 30 - 40 лет);</w:t>
      </w:r>
    </w:p>
    <w:p w14:paraId="4C4C1B46" w14:textId="77777777" w:rsidR="00FF008D" w:rsidRDefault="00FF008D">
      <w:pPr>
        <w:pStyle w:val="ConsPlusNormal"/>
        <w:spacing w:before="240"/>
        <w:ind w:firstLine="540"/>
        <w:jc w:val="both"/>
      </w:pPr>
      <w:r>
        <w:t>факторы внешней среды, относящиеся к сильным сторонам:</w:t>
      </w:r>
    </w:p>
    <w:p w14:paraId="1EBF2CDD" w14:textId="77777777" w:rsidR="00FF008D" w:rsidRDefault="00FF008D">
      <w:pPr>
        <w:pStyle w:val="ConsPlusNormal"/>
        <w:spacing w:before="240"/>
        <w:ind w:firstLine="540"/>
        <w:jc w:val="both"/>
      </w:pPr>
      <w:r>
        <w:t>рост населения Земли и среднедушевых располагаемых доходов, что обусловливает увеличение глобального потребления сельскохозяйственной продукции;</w:t>
      </w:r>
    </w:p>
    <w:p w14:paraId="2728EB5C" w14:textId="77777777" w:rsidR="00FF008D" w:rsidRDefault="00FF008D">
      <w:pPr>
        <w:pStyle w:val="ConsPlusNormal"/>
        <w:spacing w:before="240"/>
        <w:ind w:firstLine="540"/>
        <w:jc w:val="both"/>
      </w:pPr>
      <w:r>
        <w:t>опережающий производство темп роста мировой торговли;</w:t>
      </w:r>
    </w:p>
    <w:p w14:paraId="67D9F06D" w14:textId="77777777" w:rsidR="00FF008D" w:rsidRDefault="00FF008D">
      <w:pPr>
        <w:pStyle w:val="ConsPlusNormal"/>
        <w:spacing w:before="240"/>
        <w:ind w:firstLine="540"/>
        <w:jc w:val="both"/>
      </w:pPr>
      <w:r>
        <w:t>выход на новые рынки (в частности, Азиатско-Тихоокеанского региона), в том числе путем развития портовой инфраструктуры;</w:t>
      </w:r>
    </w:p>
    <w:p w14:paraId="2EE974CB" w14:textId="77777777" w:rsidR="00FF008D" w:rsidRDefault="00FF008D">
      <w:pPr>
        <w:pStyle w:val="ConsPlusNormal"/>
        <w:spacing w:before="240"/>
        <w:ind w:firstLine="540"/>
        <w:jc w:val="both"/>
      </w:pPr>
      <w:r>
        <w:t>увеличение степени глобализации мировой торговли;</w:t>
      </w:r>
    </w:p>
    <w:p w14:paraId="4D325880" w14:textId="77777777" w:rsidR="00FF008D" w:rsidRDefault="00FF008D">
      <w:pPr>
        <w:pStyle w:val="ConsPlusNormal"/>
        <w:spacing w:before="240"/>
        <w:ind w:firstLine="540"/>
        <w:jc w:val="both"/>
      </w:pPr>
      <w:r>
        <w:t>факторы внешней среды, относящиеся к слабым сторонам:</w:t>
      </w:r>
    </w:p>
    <w:p w14:paraId="1F7A0EA7" w14:textId="77777777" w:rsidR="00FF008D" w:rsidRDefault="00FF008D">
      <w:pPr>
        <w:pStyle w:val="ConsPlusNormal"/>
        <w:spacing w:before="240"/>
        <w:ind w:firstLine="540"/>
        <w:jc w:val="both"/>
      </w:pPr>
      <w:r>
        <w:t>политические риски;</w:t>
      </w:r>
    </w:p>
    <w:p w14:paraId="2890E294" w14:textId="77777777" w:rsidR="00FF008D" w:rsidRDefault="00FF008D">
      <w:pPr>
        <w:pStyle w:val="ConsPlusNormal"/>
        <w:spacing w:before="240"/>
        <w:ind w:firstLine="540"/>
        <w:jc w:val="both"/>
      </w:pPr>
      <w:r>
        <w:t>изменения глобальных экономических условий;</w:t>
      </w:r>
    </w:p>
    <w:p w14:paraId="59510D4C" w14:textId="77777777" w:rsidR="00FF008D" w:rsidRDefault="00FF008D">
      <w:pPr>
        <w:pStyle w:val="ConsPlusNormal"/>
        <w:spacing w:before="240"/>
        <w:ind w:firstLine="540"/>
        <w:jc w:val="both"/>
      </w:pPr>
      <w:r>
        <w:t>глобальные изменения климата, неблагоприятные для производства в ряде регионов Российской Федерации;</w:t>
      </w:r>
    </w:p>
    <w:p w14:paraId="15780C08" w14:textId="77777777" w:rsidR="00FF008D" w:rsidRDefault="00FF008D">
      <w:pPr>
        <w:pStyle w:val="ConsPlusNormal"/>
        <w:spacing w:before="240"/>
        <w:ind w:firstLine="540"/>
        <w:jc w:val="both"/>
      </w:pPr>
      <w:r>
        <w:t>изоляционные меры, экономические санкции;</w:t>
      </w:r>
    </w:p>
    <w:p w14:paraId="39724634" w14:textId="77777777" w:rsidR="00FF008D" w:rsidRDefault="00FF008D">
      <w:pPr>
        <w:pStyle w:val="ConsPlusNormal"/>
        <w:spacing w:before="240"/>
        <w:ind w:firstLine="540"/>
        <w:jc w:val="both"/>
      </w:pPr>
      <w:r>
        <w:t>ограничения в рамках Всемирной торговой организации;</w:t>
      </w:r>
    </w:p>
    <w:p w14:paraId="6FFC14AD" w14:textId="77777777" w:rsidR="00FF008D" w:rsidRDefault="00FF008D">
      <w:pPr>
        <w:pStyle w:val="ConsPlusNormal"/>
        <w:spacing w:before="240"/>
        <w:ind w:firstLine="540"/>
        <w:jc w:val="both"/>
      </w:pPr>
      <w:r>
        <w:t>тарифные и нетарифные ограничения на зарубежных рынках сельскохозяйственной продукции;</w:t>
      </w:r>
    </w:p>
    <w:p w14:paraId="34B21E3E" w14:textId="77777777" w:rsidR="00FF008D" w:rsidRDefault="00FF008D">
      <w:pPr>
        <w:pStyle w:val="ConsPlusNormal"/>
        <w:spacing w:before="240"/>
        <w:ind w:firstLine="540"/>
        <w:jc w:val="both"/>
      </w:pPr>
      <w:r>
        <w:t>растущая конкуренция со стороны традиционных и новых стран-экспортеров;</w:t>
      </w:r>
    </w:p>
    <w:p w14:paraId="303F11DB" w14:textId="77777777" w:rsidR="00FF008D" w:rsidRDefault="00FF008D">
      <w:pPr>
        <w:pStyle w:val="ConsPlusNormal"/>
        <w:spacing w:before="240"/>
        <w:ind w:firstLine="540"/>
        <w:jc w:val="both"/>
      </w:pPr>
      <w:r>
        <w:t>более высокие темпы развития сельскохозяйственных технологий в ведущих странах - экспортерах зерна по сравнению с темпами разработки и внедрения технологий в Российской Федерации.</w:t>
      </w:r>
    </w:p>
    <w:p w14:paraId="7E9CD685" w14:textId="77777777" w:rsidR="00FF008D" w:rsidRDefault="00FF008D">
      <w:pPr>
        <w:pStyle w:val="ConsPlusNormal"/>
        <w:jc w:val="center"/>
      </w:pPr>
    </w:p>
    <w:p w14:paraId="61DEB5F5" w14:textId="77777777" w:rsidR="00FF008D" w:rsidRDefault="00FF008D">
      <w:pPr>
        <w:pStyle w:val="ConsPlusTitle"/>
        <w:jc w:val="center"/>
        <w:outlineLvl w:val="1"/>
      </w:pPr>
      <w:r>
        <w:t>VI. Прогноз развития агропромышленного</w:t>
      </w:r>
    </w:p>
    <w:p w14:paraId="37F76BC5" w14:textId="77777777" w:rsidR="00FF008D" w:rsidRDefault="00FF008D">
      <w:pPr>
        <w:pStyle w:val="ConsPlusTitle"/>
        <w:jc w:val="center"/>
      </w:pPr>
      <w:r>
        <w:t>и рыбохозяйственного комплексов</w:t>
      </w:r>
    </w:p>
    <w:p w14:paraId="29EE3065" w14:textId="77777777" w:rsidR="00FF008D" w:rsidRDefault="00FF008D">
      <w:pPr>
        <w:pStyle w:val="ConsPlusNormal"/>
        <w:jc w:val="center"/>
      </w:pPr>
    </w:p>
    <w:p w14:paraId="31C365A3" w14:textId="77777777" w:rsidR="00FF008D" w:rsidRDefault="00FF008D">
      <w:pPr>
        <w:pStyle w:val="ConsPlusNormal"/>
        <w:ind w:firstLine="540"/>
        <w:jc w:val="both"/>
      </w:pPr>
      <w:r>
        <w:t>Прогноз развития агропромышленного и рыбохозяйственного комплексов разработан с учетом необходимости ускоренного решения задач по обеспечению продовольственной безопасности (в том числе на основе импортозамещения по широкому спектру продуктов и технологий), сохранению социальной стабильности в условиях усиливающегося санкционного давления.</w:t>
      </w:r>
    </w:p>
    <w:p w14:paraId="301EFAFA" w14:textId="77777777" w:rsidR="00FF008D" w:rsidRDefault="00FF008D">
      <w:pPr>
        <w:pStyle w:val="ConsPlusNormal"/>
        <w:spacing w:before="240"/>
        <w:ind w:firstLine="540"/>
        <w:jc w:val="both"/>
      </w:pPr>
      <w:r>
        <w:t xml:space="preserve">Абзац исключен. - </w:t>
      </w:r>
      <w:hyperlink r:id="rId209"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w:t>
        </w:r>
      </w:hyperlink>
      <w:r>
        <w:t xml:space="preserve"> Правительства РФ от 07.02.2025 N 253-р.</w:t>
      </w:r>
    </w:p>
    <w:p w14:paraId="2F8F1DB7" w14:textId="77777777" w:rsidR="00FF008D" w:rsidRDefault="00FF008D">
      <w:pPr>
        <w:pStyle w:val="ConsPlusNormal"/>
        <w:spacing w:before="240"/>
        <w:ind w:firstLine="540"/>
        <w:jc w:val="both"/>
      </w:pPr>
      <w:r>
        <w:t xml:space="preserve">Базовый вариант разработан во исполнение </w:t>
      </w:r>
      <w:hyperlink r:id="rId210" w:tooltip="&quot;Перечень поручений по реализации Послания Президента Федеральному Собранию&quot; (утв. Президентом РФ 30.03.2024 N Пр-616){КонсультантПлюс}" w:history="1">
        <w:r>
          <w:rPr>
            <w:color w:val="0000FF"/>
          </w:rPr>
          <w:t>подпункта "г" пункта 1</w:t>
        </w:r>
      </w:hyperlink>
      <w:r>
        <w:t xml:space="preserve"> перечня поручений Президента Российской Федерации от 30 марта 2024 г. N Пр-616 в целях увеличения к 2030 году объемов производства продукции агропромышленного комплекса не менее чем на 25 процентов и экспорта продукции агропромышленного комплекса не менее чем в 1,5 раза по сравнению с уровнем 2021 года.</w:t>
      </w:r>
    </w:p>
    <w:p w14:paraId="2073C79B" w14:textId="77777777" w:rsidR="00FF008D" w:rsidRDefault="00FF008D">
      <w:pPr>
        <w:pStyle w:val="ConsPlusNormal"/>
        <w:jc w:val="both"/>
      </w:pPr>
      <w:r>
        <w:t xml:space="preserve">(в ред. </w:t>
      </w:r>
      <w:hyperlink r:id="rId211"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14BD3BC9" w14:textId="77777777" w:rsidR="00FF008D" w:rsidRDefault="00FF008D">
      <w:pPr>
        <w:pStyle w:val="ConsPlusNormal"/>
        <w:spacing w:before="240"/>
        <w:ind w:firstLine="540"/>
        <w:jc w:val="both"/>
      </w:pPr>
      <w:r>
        <w:t xml:space="preserve">Абзац исключен. - </w:t>
      </w:r>
      <w:hyperlink r:id="rId212"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w:t>
        </w:r>
      </w:hyperlink>
      <w:r>
        <w:t xml:space="preserve"> Правительства РФ от 07.02.2025 N 253-р.</w:t>
      </w:r>
    </w:p>
    <w:p w14:paraId="3AAB4385" w14:textId="77777777" w:rsidR="00FF008D" w:rsidRDefault="00FF008D">
      <w:pPr>
        <w:pStyle w:val="ConsPlusNormal"/>
        <w:spacing w:before="240"/>
        <w:ind w:firstLine="540"/>
        <w:jc w:val="both"/>
      </w:pPr>
      <w:r>
        <w:t>В агропромышленном и рыбохозяйственном комплексах прогнозируется сокращение импорта технологий, а именно локализация зарубежных производств и поддержка развития отечественных информационных ресурсов прикладного характера в сфере биотехнологий, селекции и племенного дела, сельскохозяйственного машиностроения, а также машиностроения для пищевой и перерабатывающей промышленности, производства и эффективного применения новых видов агрохимикатов.</w:t>
      </w:r>
    </w:p>
    <w:p w14:paraId="574A1351" w14:textId="77777777" w:rsidR="00FF008D" w:rsidRDefault="00FF008D">
      <w:pPr>
        <w:pStyle w:val="ConsPlusNormal"/>
        <w:spacing w:before="240"/>
        <w:ind w:firstLine="540"/>
        <w:jc w:val="both"/>
      </w:pPr>
      <w:r>
        <w:t>В настоящее время оказываемые меры государственной поддержки достаточны для сохранения существующего уровня агропромышленного и рыбохозяйственного комплексов.</w:t>
      </w:r>
    </w:p>
    <w:p w14:paraId="4FD3E7A3" w14:textId="77777777" w:rsidR="00FF008D" w:rsidRDefault="00FF008D">
      <w:pPr>
        <w:pStyle w:val="ConsPlusNormal"/>
        <w:jc w:val="both"/>
      </w:pPr>
      <w:r>
        <w:t xml:space="preserve">(абзац введен </w:t>
      </w:r>
      <w:hyperlink r:id="rId213"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0F6A308F" w14:textId="77777777" w:rsidR="00FF008D" w:rsidRDefault="00FF008D">
      <w:pPr>
        <w:pStyle w:val="ConsPlusNormal"/>
        <w:spacing w:before="240"/>
        <w:ind w:firstLine="540"/>
        <w:jc w:val="both"/>
      </w:pPr>
      <w:r>
        <w:t>В целях дальнейшего развития агропромышленного комплекса и обеспечения продовольственной безопасности с учетом геополитической обстановки в мире, в том числе проблем с логистикой и резкого повышения цен на импорт, определены следующие перспективные направления поддержки в дополнение к уже существующим:</w:t>
      </w:r>
    </w:p>
    <w:p w14:paraId="77D59757" w14:textId="77777777" w:rsidR="00FF008D" w:rsidRDefault="00FF008D">
      <w:pPr>
        <w:pStyle w:val="ConsPlusNormal"/>
        <w:jc w:val="both"/>
      </w:pPr>
      <w:r>
        <w:t xml:space="preserve">(абзац введен </w:t>
      </w:r>
      <w:hyperlink r:id="rId214"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581BEA0D" w14:textId="77777777" w:rsidR="00FF008D" w:rsidRDefault="00FF008D">
      <w:pPr>
        <w:pStyle w:val="ConsPlusNormal"/>
        <w:spacing w:before="240"/>
        <w:ind w:firstLine="540"/>
        <w:jc w:val="both"/>
      </w:pPr>
      <w:r>
        <w:t>создание новых производственных мощностей;</w:t>
      </w:r>
    </w:p>
    <w:p w14:paraId="41EEE1E5" w14:textId="77777777" w:rsidR="00FF008D" w:rsidRDefault="00FF008D">
      <w:pPr>
        <w:pStyle w:val="ConsPlusNormal"/>
        <w:jc w:val="both"/>
      </w:pPr>
      <w:r>
        <w:t xml:space="preserve">(абзац введен </w:t>
      </w:r>
      <w:hyperlink r:id="rId215"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045CDA9F" w14:textId="77777777" w:rsidR="00FF008D" w:rsidRDefault="00FF008D">
      <w:pPr>
        <w:pStyle w:val="ConsPlusNormal"/>
        <w:spacing w:before="240"/>
        <w:ind w:firstLine="540"/>
        <w:jc w:val="both"/>
      </w:pPr>
      <w:r>
        <w:t>модернизация действующих производств по выпуску в том числе из несельскохозяйственного сырья кормовых и пищевых добавок, а также лекарственных средств для ветеринарного применения.</w:t>
      </w:r>
    </w:p>
    <w:p w14:paraId="793BC3B9" w14:textId="77777777" w:rsidR="00FF008D" w:rsidRDefault="00FF008D">
      <w:pPr>
        <w:pStyle w:val="ConsPlusNormal"/>
        <w:jc w:val="both"/>
      </w:pPr>
      <w:r>
        <w:t xml:space="preserve">(абзац введен </w:t>
      </w:r>
      <w:hyperlink r:id="rId216"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04D098BB" w14:textId="77777777" w:rsidR="00FF008D" w:rsidRDefault="00FF008D">
      <w:pPr>
        <w:pStyle w:val="ConsPlusNormal"/>
        <w:spacing w:before="240"/>
        <w:ind w:firstLine="540"/>
        <w:jc w:val="both"/>
      </w:pPr>
      <w:r>
        <w:t>Точками роста валовой добавленной стоимости в агропромышленном комплексе являются значительные по объему рынки со средними или высокими темпами роста из категории традиционных, развитие которых не требует масштабного внедрения новых технологий и кардинального изменения потребительских предпочтений. Ключевые направления импортозамещения выделяются по комплексу признаков, в числе которых значительный объем импорта в стоимостном выражении, высокая доля импорта в себесто</w:t>
      </w:r>
      <w:r>
        <w:t>имости ряда продукции агропромышленного комплекса, наличие в Российской Федерации возможностей и конкурентных преимуществ для развития внутреннего производства.</w:t>
      </w:r>
    </w:p>
    <w:p w14:paraId="517FEF9C" w14:textId="77777777" w:rsidR="00FF008D" w:rsidRDefault="00FF008D">
      <w:pPr>
        <w:pStyle w:val="ConsPlusNormal"/>
        <w:spacing w:before="240"/>
        <w:ind w:firstLine="540"/>
        <w:jc w:val="both"/>
      </w:pPr>
      <w:r>
        <w:t>Без прорывов в развитии новых технологий (новаций) крайне затруднено достижение основных целей. Для решения этой задачи планируется реализовать мероприятия, направленные на создание новых видов сортов и генов в селекции и генетике соответственно, подготовить на базе 46 подведомственных образовательных организаций высшего образования высококвалифицир</w:t>
      </w:r>
      <w:r>
        <w:t>ованные кадры.</w:t>
      </w:r>
    </w:p>
    <w:p w14:paraId="34181DEC" w14:textId="77777777" w:rsidR="00FF008D" w:rsidRDefault="00FF008D">
      <w:pPr>
        <w:pStyle w:val="ConsPlusNormal"/>
        <w:jc w:val="both"/>
      </w:pPr>
      <w:r>
        <w:t xml:space="preserve">(в ред. </w:t>
      </w:r>
      <w:hyperlink r:id="rId217"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1C40AFF1" w14:textId="77777777" w:rsidR="00FF008D" w:rsidRDefault="00FF008D">
      <w:pPr>
        <w:pStyle w:val="ConsPlusNormal"/>
        <w:spacing w:before="240"/>
        <w:ind w:firstLine="540"/>
        <w:jc w:val="both"/>
      </w:pPr>
      <w:r>
        <w:t>Новые точки роста агропромышленного и рыбохозяйственного комплексов:</w:t>
      </w:r>
    </w:p>
    <w:p w14:paraId="78AA75C8" w14:textId="77777777" w:rsidR="00FF008D" w:rsidRDefault="00FF008D">
      <w:pPr>
        <w:pStyle w:val="ConsPlusNormal"/>
        <w:jc w:val="both"/>
      </w:pPr>
      <w:r>
        <w:t xml:space="preserve">(в ред. </w:t>
      </w:r>
      <w:hyperlink r:id="rId218"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3E757391" w14:textId="77777777" w:rsidR="00FF008D" w:rsidRDefault="00FF008D">
      <w:pPr>
        <w:pStyle w:val="ConsPlusNormal"/>
        <w:spacing w:before="240"/>
        <w:ind w:firstLine="540"/>
        <w:jc w:val="both"/>
      </w:pPr>
      <w:r>
        <w:t xml:space="preserve">абзац исключен. - </w:t>
      </w:r>
      <w:hyperlink r:id="rId219"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w:t>
        </w:r>
      </w:hyperlink>
      <w:r>
        <w:t xml:space="preserve"> Правительства РФ от 07.02.2025 N 253-р;</w:t>
      </w:r>
    </w:p>
    <w:p w14:paraId="3ADF4988" w14:textId="77777777" w:rsidR="00FF008D" w:rsidRDefault="00FF008D">
      <w:pPr>
        <w:pStyle w:val="ConsPlusNormal"/>
        <w:spacing w:before="240"/>
        <w:ind w:firstLine="540"/>
        <w:jc w:val="both"/>
      </w:pPr>
      <w:r>
        <w:t>развитие пищевой и перерабатывающей промышленности, в том числе с внедрением инноваций;</w:t>
      </w:r>
    </w:p>
    <w:p w14:paraId="2314C7AA" w14:textId="77777777" w:rsidR="00FF008D" w:rsidRDefault="00FF008D">
      <w:pPr>
        <w:pStyle w:val="ConsPlusNormal"/>
        <w:spacing w:before="240"/>
        <w:ind w:firstLine="540"/>
        <w:jc w:val="both"/>
      </w:pPr>
      <w:r>
        <w:t>цифровизация отраслей и подотраслей агропромышленного и рыбохозяйственного комплексов;</w:t>
      </w:r>
    </w:p>
    <w:p w14:paraId="6F3C95C1" w14:textId="77777777" w:rsidR="00FF008D" w:rsidRDefault="00FF008D">
      <w:pPr>
        <w:pStyle w:val="ConsPlusNormal"/>
        <w:spacing w:before="240"/>
        <w:ind w:firstLine="540"/>
        <w:jc w:val="both"/>
      </w:pPr>
      <w:r>
        <w:t>сохранение, восстановление и повышение плодородия земель сельскохозяйственного назначения, их рациональное использование, вовлечение в сельскохозяйственный оборот неиспользуемых пахотных земель;</w:t>
      </w:r>
    </w:p>
    <w:p w14:paraId="0249F485" w14:textId="77777777" w:rsidR="00FF008D" w:rsidRDefault="00FF008D">
      <w:pPr>
        <w:pStyle w:val="ConsPlusNormal"/>
        <w:spacing w:before="240"/>
        <w:ind w:firstLine="540"/>
        <w:jc w:val="both"/>
      </w:pPr>
      <w:r>
        <w:t>селекция и генетика;</w:t>
      </w:r>
    </w:p>
    <w:p w14:paraId="6A3638E7" w14:textId="77777777" w:rsidR="00FF008D" w:rsidRDefault="00FF008D">
      <w:pPr>
        <w:pStyle w:val="ConsPlusNormal"/>
        <w:spacing w:before="240"/>
        <w:ind w:firstLine="540"/>
        <w:jc w:val="both"/>
      </w:pPr>
      <w:r>
        <w:t>биотехнологии;</w:t>
      </w:r>
    </w:p>
    <w:p w14:paraId="3D31E4AA" w14:textId="77777777" w:rsidR="00FF008D" w:rsidRDefault="00FF008D">
      <w:pPr>
        <w:pStyle w:val="ConsPlusNormal"/>
        <w:jc w:val="both"/>
      </w:pPr>
      <w:r>
        <w:t xml:space="preserve">(абзац введен </w:t>
      </w:r>
      <w:hyperlink r:id="rId220"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3E1E2A12" w14:textId="77777777" w:rsidR="00FF008D" w:rsidRDefault="00FF008D">
      <w:pPr>
        <w:pStyle w:val="ConsPlusNormal"/>
        <w:spacing w:before="240"/>
        <w:ind w:firstLine="540"/>
        <w:jc w:val="both"/>
      </w:pPr>
      <w:r>
        <w:t>ветеринарные препараты и ветеринарные вакцины;</w:t>
      </w:r>
    </w:p>
    <w:p w14:paraId="2640C5FD" w14:textId="77777777" w:rsidR="00FF008D" w:rsidRDefault="00FF008D">
      <w:pPr>
        <w:pStyle w:val="ConsPlusNormal"/>
        <w:jc w:val="both"/>
      </w:pPr>
      <w:r>
        <w:t xml:space="preserve">(абзац введен </w:t>
      </w:r>
      <w:hyperlink r:id="rId221"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распоряжением</w:t>
        </w:r>
      </w:hyperlink>
      <w:r>
        <w:t xml:space="preserve"> Правительства РФ от 07.02.2025 N 253-р)</w:t>
      </w:r>
    </w:p>
    <w:p w14:paraId="1DF83F66" w14:textId="77777777" w:rsidR="00FF008D" w:rsidRDefault="00FF008D">
      <w:pPr>
        <w:pStyle w:val="ConsPlusNormal"/>
        <w:spacing w:before="240"/>
        <w:ind w:firstLine="540"/>
        <w:jc w:val="both"/>
      </w:pPr>
      <w:r>
        <w:t>развитие мелиоративного комплекса;</w:t>
      </w:r>
    </w:p>
    <w:p w14:paraId="57A4E047" w14:textId="77777777" w:rsidR="00FF008D" w:rsidRDefault="00FF008D">
      <w:pPr>
        <w:pStyle w:val="ConsPlusNormal"/>
        <w:spacing w:before="240"/>
        <w:ind w:firstLine="540"/>
        <w:jc w:val="both"/>
      </w:pPr>
      <w:r>
        <w:t>внедрение новых видов сервисов, услуг и решений, позволяющих оптимизировать производственные и логистические процессы.</w:t>
      </w:r>
    </w:p>
    <w:p w14:paraId="6B3CF4C8" w14:textId="77777777" w:rsidR="00FF008D" w:rsidRDefault="00FF008D">
      <w:pPr>
        <w:pStyle w:val="ConsPlusNormal"/>
        <w:spacing w:before="240"/>
        <w:ind w:firstLine="540"/>
        <w:jc w:val="both"/>
      </w:pPr>
      <w:r>
        <w:t>Факторы, которые позволят достигнуть целей Стратегии в полном объеме, обеспечив к 2030 году рост производства продукции агропромышленного комплекса не менее чем на 25 процентов и увеличение экспорта продукции агропромышленного комплекса не менее чем в 1,5 раза по сравнению с 2021 годом:</w:t>
      </w:r>
    </w:p>
    <w:p w14:paraId="1C879990" w14:textId="77777777" w:rsidR="00FF008D" w:rsidRDefault="00FF008D">
      <w:pPr>
        <w:pStyle w:val="ConsPlusNormal"/>
        <w:jc w:val="both"/>
      </w:pPr>
      <w:r>
        <w:t xml:space="preserve">(в ред. </w:t>
      </w:r>
      <w:hyperlink r:id="rId222"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191AFB5D" w14:textId="77777777" w:rsidR="00FF008D" w:rsidRDefault="00FF008D">
      <w:pPr>
        <w:pStyle w:val="ConsPlusNormal"/>
        <w:spacing w:before="240"/>
        <w:ind w:firstLine="540"/>
        <w:jc w:val="both"/>
      </w:pPr>
      <w:r>
        <w:t>развитие сбыта продукции пищевой и перерабатывающей промышленности как на внутреннем, так и на внешнем рынках, развитие международного сотрудничества;</w:t>
      </w:r>
    </w:p>
    <w:p w14:paraId="3B29CE4A" w14:textId="77777777" w:rsidR="00FF008D" w:rsidRDefault="00FF008D">
      <w:pPr>
        <w:pStyle w:val="ConsPlusNormal"/>
        <w:jc w:val="both"/>
      </w:pPr>
      <w:r>
        <w:t xml:space="preserve">(в ред. </w:t>
      </w:r>
      <w:hyperlink r:id="rId223"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4DDBCCDE" w14:textId="77777777" w:rsidR="00FF008D" w:rsidRDefault="00FF008D">
      <w:pPr>
        <w:pStyle w:val="ConsPlusNormal"/>
        <w:spacing w:before="240"/>
        <w:ind w:firstLine="540"/>
        <w:jc w:val="both"/>
      </w:pPr>
      <w:r>
        <w:t>обеспечение перерабатывающих предприятий современным, высокотехнологичным и производительным оборудованием;</w:t>
      </w:r>
    </w:p>
    <w:p w14:paraId="044F2E47" w14:textId="77777777" w:rsidR="00FF008D" w:rsidRDefault="00FF008D">
      <w:pPr>
        <w:pStyle w:val="ConsPlusNormal"/>
        <w:jc w:val="both"/>
      </w:pPr>
      <w:r>
        <w:t xml:space="preserve">(в ред. </w:t>
      </w:r>
      <w:hyperlink r:id="rId224"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6CAF1429" w14:textId="77777777" w:rsidR="00FF008D" w:rsidRDefault="00FF008D">
      <w:pPr>
        <w:pStyle w:val="ConsPlusNormal"/>
        <w:spacing w:before="240"/>
        <w:ind w:firstLine="540"/>
        <w:jc w:val="both"/>
      </w:pPr>
      <w:r>
        <w:t>обеспечение предприятий пищевой и перерабатывающей промышленности необходимым качественным сырьем, в том числе поступающим из зарубежных стран;</w:t>
      </w:r>
    </w:p>
    <w:p w14:paraId="13A555D8" w14:textId="77777777" w:rsidR="00FF008D" w:rsidRDefault="00FF008D">
      <w:pPr>
        <w:pStyle w:val="ConsPlusNormal"/>
        <w:jc w:val="both"/>
      </w:pPr>
      <w:r>
        <w:t xml:space="preserve">(в ред. </w:t>
      </w:r>
      <w:hyperlink r:id="rId225"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48DAF724" w14:textId="77777777" w:rsidR="00FF008D" w:rsidRDefault="00FF008D">
      <w:pPr>
        <w:pStyle w:val="ConsPlusNormal"/>
        <w:spacing w:before="240"/>
        <w:ind w:firstLine="540"/>
        <w:jc w:val="both"/>
      </w:pPr>
      <w:r>
        <w:t>преодоление кадрового дефицита на предприятиях.</w:t>
      </w:r>
    </w:p>
    <w:p w14:paraId="1347F859" w14:textId="77777777" w:rsidR="00FF008D" w:rsidRDefault="00FF008D">
      <w:pPr>
        <w:pStyle w:val="ConsPlusNormal"/>
        <w:jc w:val="both"/>
      </w:pPr>
      <w:r>
        <w:t xml:space="preserve">(в ред. </w:t>
      </w:r>
      <w:hyperlink r:id="rId226"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4B0F20C2" w14:textId="77777777" w:rsidR="00FF008D" w:rsidRDefault="00FF008D">
      <w:pPr>
        <w:pStyle w:val="ConsPlusNormal"/>
        <w:spacing w:before="240"/>
        <w:ind w:firstLine="540"/>
        <w:jc w:val="both"/>
      </w:pPr>
      <w:r>
        <w:t xml:space="preserve">абзацы двадцать первый - двадцать третий исключены. - </w:t>
      </w:r>
      <w:hyperlink r:id="rId227"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w:t>
        </w:r>
      </w:hyperlink>
      <w:r>
        <w:t xml:space="preserve"> Правительства РФ от 07.02.2025 N 253-р.</w:t>
      </w:r>
    </w:p>
    <w:p w14:paraId="1E6895AF" w14:textId="77777777" w:rsidR="00FF008D" w:rsidRDefault="00FF008D">
      <w:pPr>
        <w:pStyle w:val="ConsPlusNormal"/>
        <w:spacing w:before="240"/>
        <w:ind w:firstLine="540"/>
        <w:jc w:val="both"/>
      </w:pPr>
      <w:r>
        <w:t>Агропромышленный и рыбохозяйственный комплексы в 2026 году при условии сохранения экономической стабильности (по базовому варианту) достигнут следующих показателей, отражающих эффективность:</w:t>
      </w:r>
    </w:p>
    <w:p w14:paraId="2D4320EF" w14:textId="77777777" w:rsidR="00FF008D" w:rsidRDefault="00FF008D">
      <w:pPr>
        <w:pStyle w:val="ConsPlusNormal"/>
        <w:jc w:val="both"/>
      </w:pPr>
      <w:r>
        <w:t xml:space="preserve">(в ред. </w:t>
      </w:r>
      <w:hyperlink r:id="rId228"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035339CF" w14:textId="77777777" w:rsidR="00FF008D" w:rsidRDefault="00FF008D">
      <w:pPr>
        <w:pStyle w:val="ConsPlusNormal"/>
        <w:spacing w:before="240"/>
        <w:ind w:firstLine="540"/>
        <w:jc w:val="both"/>
      </w:pPr>
      <w:r>
        <w:t>индекс производства продукции агропромышленного комплекса составит 113,8 процента по отношению к уровню 2021 года;</w:t>
      </w:r>
    </w:p>
    <w:p w14:paraId="2ADD6A88" w14:textId="77777777" w:rsidR="00FF008D" w:rsidRDefault="00FF008D">
      <w:pPr>
        <w:pStyle w:val="ConsPlusNormal"/>
        <w:jc w:val="both"/>
      </w:pPr>
      <w:r>
        <w:t xml:space="preserve">(в ред. </w:t>
      </w:r>
      <w:hyperlink r:id="rId229"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0B4C9CF5" w14:textId="77777777" w:rsidR="00FF008D" w:rsidRDefault="00FF008D">
      <w:pPr>
        <w:pStyle w:val="ConsPlusNormal"/>
        <w:spacing w:before="240"/>
        <w:ind w:firstLine="540"/>
        <w:jc w:val="both"/>
      </w:pPr>
      <w:r>
        <w:t>экспорт продукции агропромышленного комплекса (в номинальных ценах) составит 42,2 млрд. долларов США;</w:t>
      </w:r>
    </w:p>
    <w:p w14:paraId="152E1A4E" w14:textId="77777777" w:rsidR="00FF008D" w:rsidRDefault="00FF008D">
      <w:pPr>
        <w:pStyle w:val="ConsPlusNormal"/>
        <w:jc w:val="both"/>
      </w:pPr>
      <w:r>
        <w:t xml:space="preserve">(в ред. </w:t>
      </w:r>
      <w:hyperlink r:id="rId230"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24B3D7C3" w14:textId="77777777" w:rsidR="00FF008D" w:rsidRDefault="00FF008D">
      <w:pPr>
        <w:pStyle w:val="ConsPlusNormal"/>
        <w:spacing w:before="240"/>
        <w:ind w:firstLine="540"/>
        <w:jc w:val="both"/>
      </w:pPr>
      <w:r>
        <w:t>индекс физического объема инвестиций в основной капитал по виду экономической деятельности "Сельское, лесное хозяйство, охота, рыболовство и рыбоводство" составит 105,5 процента по отношению к уровню 2020 года;</w:t>
      </w:r>
    </w:p>
    <w:p w14:paraId="22691AE0" w14:textId="77777777" w:rsidR="00FF008D" w:rsidRDefault="00FF008D">
      <w:pPr>
        <w:pStyle w:val="ConsPlusNormal"/>
        <w:jc w:val="both"/>
      </w:pPr>
      <w:r>
        <w:t xml:space="preserve">(в ред. </w:t>
      </w:r>
      <w:hyperlink r:id="rId231"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3538BE58" w14:textId="77777777" w:rsidR="00FF008D" w:rsidRDefault="00FF008D">
      <w:pPr>
        <w:pStyle w:val="ConsPlusNormal"/>
        <w:spacing w:before="240"/>
        <w:ind w:firstLine="540"/>
        <w:jc w:val="both"/>
      </w:pPr>
      <w:r>
        <w:t>валовая добавленная стоимость, создаваемая в сельском хозяйстве, составит 5708,6 млрд. рублей;</w:t>
      </w:r>
    </w:p>
    <w:p w14:paraId="5CEB0DEF" w14:textId="77777777" w:rsidR="00FF008D" w:rsidRDefault="00FF008D">
      <w:pPr>
        <w:pStyle w:val="ConsPlusNormal"/>
        <w:jc w:val="both"/>
      </w:pPr>
      <w:r>
        <w:t xml:space="preserve">(в ред. </w:t>
      </w:r>
      <w:hyperlink r:id="rId232"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40826D1B" w14:textId="77777777" w:rsidR="00FF008D" w:rsidRDefault="00FF008D">
      <w:pPr>
        <w:pStyle w:val="ConsPlusNormal"/>
        <w:spacing w:before="240"/>
        <w:ind w:firstLine="540"/>
        <w:jc w:val="both"/>
      </w:pPr>
      <w:r>
        <w:t>валовая добавленная стоимость производства пищевых продуктов, напитков, табачных изделий составит 3761,2 млрд. рублей.</w:t>
      </w:r>
    </w:p>
    <w:p w14:paraId="66A07222" w14:textId="77777777" w:rsidR="00FF008D" w:rsidRDefault="00FF008D">
      <w:pPr>
        <w:pStyle w:val="ConsPlusNormal"/>
        <w:jc w:val="both"/>
      </w:pPr>
      <w:r>
        <w:t xml:space="preserve">(в ред. </w:t>
      </w:r>
      <w:hyperlink r:id="rId233"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34476D93" w14:textId="77777777" w:rsidR="00FF008D" w:rsidRDefault="00FF008D">
      <w:pPr>
        <w:pStyle w:val="ConsPlusNormal"/>
        <w:spacing w:before="240"/>
        <w:ind w:firstLine="540"/>
        <w:jc w:val="both"/>
      </w:pPr>
      <w:r>
        <w:t>У сельскохозяйственных товаропроизводителей к 2026 году появится возможность получения комплекса цифровых услуг и сервисов, позволяющих оптимизировать затраты и повысить эффективность производственных и управленческих процессов.</w:t>
      </w:r>
    </w:p>
    <w:p w14:paraId="33437778" w14:textId="77777777" w:rsidR="00FF008D" w:rsidRDefault="00FF008D">
      <w:pPr>
        <w:pStyle w:val="ConsPlusNormal"/>
        <w:jc w:val="both"/>
      </w:pPr>
      <w:r>
        <w:t xml:space="preserve">(в ред. </w:t>
      </w:r>
      <w:hyperlink r:id="rId234"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3E4B12FB" w14:textId="77777777" w:rsidR="00FF008D" w:rsidRDefault="00FF008D">
      <w:pPr>
        <w:pStyle w:val="ConsPlusNormal"/>
        <w:spacing w:before="240"/>
        <w:ind w:firstLine="540"/>
        <w:jc w:val="both"/>
      </w:pPr>
      <w:r>
        <w:t>Агропромышленный и рыбохозяйственный комплексы в 2030 году при условии сохранения экономической стабильности (по базовому варианту) достигнут следующих показателей, отражающих эффективность:</w:t>
      </w:r>
    </w:p>
    <w:p w14:paraId="6123FF99" w14:textId="77777777" w:rsidR="00FF008D" w:rsidRDefault="00FF008D">
      <w:pPr>
        <w:pStyle w:val="ConsPlusNormal"/>
        <w:jc w:val="both"/>
      </w:pPr>
      <w:r>
        <w:t xml:space="preserve">(в ред. </w:t>
      </w:r>
      <w:hyperlink r:id="rId235"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3D11774F" w14:textId="77777777" w:rsidR="00FF008D" w:rsidRDefault="00FF008D">
      <w:pPr>
        <w:pStyle w:val="ConsPlusNormal"/>
        <w:spacing w:before="240"/>
        <w:ind w:firstLine="540"/>
        <w:jc w:val="both"/>
      </w:pPr>
      <w:r>
        <w:t>индекс производства продукции агропромышленного комплекса (в сопоставимых ценах) составит 125 процентов по отношению к уровню 2021 года;</w:t>
      </w:r>
    </w:p>
    <w:p w14:paraId="621AECA9" w14:textId="77777777" w:rsidR="00FF008D" w:rsidRDefault="00FF008D">
      <w:pPr>
        <w:pStyle w:val="ConsPlusNormal"/>
        <w:jc w:val="both"/>
      </w:pPr>
      <w:r>
        <w:t xml:space="preserve">(в ред. </w:t>
      </w:r>
      <w:hyperlink r:id="rId236"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3DF5FCDD" w14:textId="77777777" w:rsidR="00FF008D" w:rsidRDefault="00FF008D">
      <w:pPr>
        <w:pStyle w:val="ConsPlusNormal"/>
        <w:spacing w:before="240"/>
        <w:ind w:firstLine="540"/>
        <w:jc w:val="both"/>
      </w:pPr>
      <w:r>
        <w:t>экспорт продукции агропромышленного комплекса (в текущих ценах) составит не менее 55,2 млрд. долларов США;</w:t>
      </w:r>
    </w:p>
    <w:p w14:paraId="20F29296" w14:textId="77777777" w:rsidR="00FF008D" w:rsidRDefault="00FF008D">
      <w:pPr>
        <w:pStyle w:val="ConsPlusNormal"/>
        <w:jc w:val="both"/>
      </w:pPr>
      <w:r>
        <w:t xml:space="preserve">(в ред. </w:t>
      </w:r>
      <w:hyperlink r:id="rId237"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14EE5857" w14:textId="77777777" w:rsidR="00FF008D" w:rsidRDefault="00FF008D">
      <w:pPr>
        <w:pStyle w:val="ConsPlusNormal"/>
        <w:spacing w:before="240"/>
        <w:ind w:firstLine="540"/>
        <w:jc w:val="both"/>
      </w:pPr>
      <w:r>
        <w:t>индекс физического объема инвестиций в основной капитал по виду экономической деятельности "Сельское, лесное хозяйство, охота, рыболовство и рыбоводство" составит 112,2 процента по отношению к уровню 2020 года;</w:t>
      </w:r>
    </w:p>
    <w:p w14:paraId="16BFBEE6" w14:textId="77777777" w:rsidR="00FF008D" w:rsidRDefault="00FF008D">
      <w:pPr>
        <w:pStyle w:val="ConsPlusNormal"/>
        <w:jc w:val="both"/>
      </w:pPr>
      <w:r>
        <w:t xml:space="preserve">(в ред. </w:t>
      </w:r>
      <w:hyperlink r:id="rId238"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550B475C" w14:textId="77777777" w:rsidR="00FF008D" w:rsidRDefault="00FF008D">
      <w:pPr>
        <w:pStyle w:val="ConsPlusNormal"/>
        <w:spacing w:before="240"/>
        <w:ind w:firstLine="540"/>
        <w:jc w:val="both"/>
      </w:pPr>
      <w:r>
        <w:t>валовая добавленная стоимость, создаваемая в сельском хозяйстве, составит 6551,9 млрд. рублей;</w:t>
      </w:r>
    </w:p>
    <w:p w14:paraId="2CBD6B0A" w14:textId="77777777" w:rsidR="00FF008D" w:rsidRDefault="00FF008D">
      <w:pPr>
        <w:pStyle w:val="ConsPlusNormal"/>
        <w:jc w:val="both"/>
      </w:pPr>
      <w:r>
        <w:t xml:space="preserve">(в ред. </w:t>
      </w:r>
      <w:hyperlink r:id="rId239"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79C03792" w14:textId="77777777" w:rsidR="00FF008D" w:rsidRDefault="00FF008D">
      <w:pPr>
        <w:pStyle w:val="ConsPlusNormal"/>
        <w:spacing w:before="240"/>
        <w:ind w:firstLine="540"/>
        <w:jc w:val="both"/>
      </w:pPr>
      <w:r>
        <w:t>валовая добавленная стоимость производства пищевых продуктов, напитков, табачных изделий составит 4427,4 млрд. рублей.</w:t>
      </w:r>
    </w:p>
    <w:p w14:paraId="5E20CD2E" w14:textId="77777777" w:rsidR="00FF008D" w:rsidRDefault="00FF008D">
      <w:pPr>
        <w:pStyle w:val="ConsPlusNormal"/>
        <w:jc w:val="both"/>
      </w:pPr>
      <w:r>
        <w:t xml:space="preserve">(в ред. </w:t>
      </w:r>
      <w:hyperlink r:id="rId240"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2B6C4257" w14:textId="77777777" w:rsidR="00FF008D" w:rsidRDefault="00FF008D">
      <w:pPr>
        <w:pStyle w:val="ConsPlusNormal"/>
        <w:spacing w:before="240"/>
        <w:ind w:firstLine="540"/>
        <w:jc w:val="both"/>
      </w:pPr>
      <w:r>
        <w:t>Важнейшими задачами в рамках достижения указанных показателей и ведомственных целей до 2030 года также являются сохранение численности сельского населения, повышение уровня благоустройства домовладений, развитие социальной и инженерной инфраструктуры. Решение указанных задач позволит стимулировать граждан, проживающих в сельской местности, к ведению предпринимательской деятельности посредством создания собственного хозяйства (крестьянского (фермерского) хозяйства) ил</w:t>
      </w:r>
      <w:r>
        <w:t>и присоединения к коллективной организации (сельскохозяйственному потребительскому кооперативу).;</w:t>
      </w:r>
    </w:p>
    <w:p w14:paraId="7339DB45" w14:textId="77777777" w:rsidR="00FF008D" w:rsidRDefault="00FF008D">
      <w:pPr>
        <w:pStyle w:val="ConsPlusNormal"/>
        <w:jc w:val="both"/>
      </w:pPr>
      <w:r>
        <w:t xml:space="preserve">(в ред. </w:t>
      </w:r>
      <w:hyperlink r:id="rId241"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0D9DD3D7" w14:textId="77777777" w:rsidR="00FF008D" w:rsidRDefault="00FF008D">
      <w:pPr>
        <w:pStyle w:val="ConsPlusNormal"/>
        <w:spacing w:before="240"/>
        <w:ind w:firstLine="540"/>
        <w:jc w:val="both"/>
      </w:pPr>
      <w:r>
        <w:t>Перечень целевых показателей реализации Стратегии может уточняться по результатам мониторинга ее реализации.</w:t>
      </w:r>
    </w:p>
    <w:p w14:paraId="7AD496A0" w14:textId="77777777" w:rsidR="00FF008D" w:rsidRDefault="00FF008D">
      <w:pPr>
        <w:pStyle w:val="ConsPlusNormal"/>
        <w:jc w:val="both"/>
      </w:pPr>
      <w:r>
        <w:t xml:space="preserve">(в ред. </w:t>
      </w:r>
      <w:hyperlink r:id="rId242"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t xml:space="preserve"> Правительства РФ от 07.02.2025 N 253-р)</w:t>
      </w:r>
    </w:p>
    <w:p w14:paraId="48A368D1" w14:textId="77777777" w:rsidR="00FF008D" w:rsidRDefault="00FF008D">
      <w:pPr>
        <w:pStyle w:val="ConsPlusNormal"/>
        <w:spacing w:before="240"/>
        <w:ind w:firstLine="540"/>
        <w:jc w:val="both"/>
      </w:pPr>
      <w:r>
        <w:t xml:space="preserve">Абзац исключен. - </w:t>
      </w:r>
      <w:hyperlink r:id="rId243"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Распоряжение</w:t>
        </w:r>
      </w:hyperlink>
      <w:r>
        <w:t xml:space="preserve"> Правительства РФ от 07.02.2025 N 253-р.</w:t>
      </w:r>
    </w:p>
    <w:p w14:paraId="3FF8FAF5" w14:textId="77777777" w:rsidR="00FF008D" w:rsidRDefault="00FF008D">
      <w:pPr>
        <w:pStyle w:val="ConsPlusNormal"/>
        <w:ind w:firstLine="540"/>
        <w:jc w:val="both"/>
      </w:pPr>
    </w:p>
    <w:p w14:paraId="4DC06B76" w14:textId="77777777" w:rsidR="00FF008D" w:rsidRDefault="00FF008D">
      <w:pPr>
        <w:pStyle w:val="ConsPlusNormal"/>
        <w:ind w:firstLine="540"/>
        <w:jc w:val="both"/>
      </w:pPr>
    </w:p>
    <w:p w14:paraId="69E75B44" w14:textId="77777777" w:rsidR="00FF008D" w:rsidRDefault="00FF008D">
      <w:pPr>
        <w:pStyle w:val="ConsPlusNormal"/>
        <w:ind w:firstLine="540"/>
        <w:jc w:val="both"/>
      </w:pPr>
    </w:p>
    <w:p w14:paraId="6BA531E4" w14:textId="77777777" w:rsidR="00FF008D" w:rsidRDefault="00FF008D">
      <w:pPr>
        <w:pStyle w:val="ConsPlusNormal"/>
        <w:ind w:firstLine="540"/>
        <w:jc w:val="both"/>
      </w:pPr>
    </w:p>
    <w:p w14:paraId="3B77F123" w14:textId="77777777" w:rsidR="00FF008D" w:rsidRDefault="00FF008D">
      <w:pPr>
        <w:pStyle w:val="ConsPlusNormal"/>
        <w:ind w:firstLine="540"/>
        <w:jc w:val="both"/>
      </w:pPr>
    </w:p>
    <w:p w14:paraId="036AA88E" w14:textId="77777777" w:rsidR="00FF008D" w:rsidRDefault="00FF008D">
      <w:pPr>
        <w:pStyle w:val="ConsPlusNormal"/>
        <w:jc w:val="right"/>
        <w:outlineLvl w:val="1"/>
      </w:pPr>
      <w:r>
        <w:t>Приложение</w:t>
      </w:r>
    </w:p>
    <w:p w14:paraId="2DD10516" w14:textId="77777777" w:rsidR="00FF008D" w:rsidRDefault="00FF008D">
      <w:pPr>
        <w:pStyle w:val="ConsPlusNormal"/>
        <w:jc w:val="right"/>
      </w:pPr>
      <w:r>
        <w:t>к Стратегии развития агропромышленного</w:t>
      </w:r>
    </w:p>
    <w:p w14:paraId="46BCEAFE" w14:textId="77777777" w:rsidR="00FF008D" w:rsidRDefault="00FF008D">
      <w:pPr>
        <w:pStyle w:val="ConsPlusNormal"/>
        <w:jc w:val="right"/>
      </w:pPr>
      <w:r>
        <w:t>и рыбохозяйственного комплексов</w:t>
      </w:r>
    </w:p>
    <w:p w14:paraId="588FEF7C" w14:textId="77777777" w:rsidR="00FF008D" w:rsidRDefault="00FF008D">
      <w:pPr>
        <w:pStyle w:val="ConsPlusNormal"/>
        <w:jc w:val="right"/>
      </w:pPr>
      <w:r>
        <w:t>Российской Федерации</w:t>
      </w:r>
    </w:p>
    <w:p w14:paraId="24E34064" w14:textId="77777777" w:rsidR="00FF008D" w:rsidRDefault="00FF008D">
      <w:pPr>
        <w:pStyle w:val="ConsPlusNormal"/>
        <w:jc w:val="right"/>
      </w:pPr>
      <w:r>
        <w:t>на период до 2030 года</w:t>
      </w:r>
    </w:p>
    <w:p w14:paraId="3D29F5B9" w14:textId="77777777" w:rsidR="00FF008D" w:rsidRDefault="00FF008D">
      <w:pPr>
        <w:pStyle w:val="ConsPlusNormal"/>
        <w:jc w:val="center"/>
      </w:pPr>
    </w:p>
    <w:p w14:paraId="0DC4994B" w14:textId="77777777" w:rsidR="00FF008D" w:rsidRDefault="00FF008D">
      <w:pPr>
        <w:pStyle w:val="ConsPlusTitle"/>
        <w:jc w:val="center"/>
      </w:pPr>
      <w:bookmarkStart w:id="1" w:name="Par706"/>
      <w:bookmarkEnd w:id="1"/>
      <w:r>
        <w:t>ЦЕЛЕВЫЕ ПОКАЗАТЕЛИ</w:t>
      </w:r>
    </w:p>
    <w:p w14:paraId="4A3998FA" w14:textId="77777777" w:rsidR="00FF008D" w:rsidRDefault="00FF008D">
      <w:pPr>
        <w:pStyle w:val="ConsPlusTitle"/>
        <w:jc w:val="center"/>
      </w:pPr>
      <w:r>
        <w:t>СТРАТЕГИИ РАЗВИТИЯ АГРОПРОМЫШЛЕННОГО И РЫБОХОЗЯЙСТВЕННОГО</w:t>
      </w:r>
    </w:p>
    <w:p w14:paraId="1EAE9AA5" w14:textId="77777777" w:rsidR="00FF008D" w:rsidRDefault="00FF008D">
      <w:pPr>
        <w:pStyle w:val="ConsPlusTitle"/>
        <w:jc w:val="center"/>
      </w:pPr>
      <w:r>
        <w:t>КОМПЛЕКСОВ РОССИЙСКОЙ ФЕДЕРАЦИИ НА ПЕРИОД ДО 2030 ГОДА</w:t>
      </w:r>
    </w:p>
    <w:p w14:paraId="2B6F6E08" w14:textId="77777777" w:rsidR="00FF008D" w:rsidRDefault="00FF008D">
      <w:pPr>
        <w:pStyle w:val="ConsPlusNormal"/>
      </w:pPr>
    </w:p>
    <w:tbl>
      <w:tblPr>
        <w:tblW w:w="5000" w:type="pct"/>
        <w:tblCellMar>
          <w:left w:w="0" w:type="dxa"/>
          <w:right w:w="0" w:type="dxa"/>
        </w:tblCellMar>
        <w:tblLook w:val="0000" w:firstRow="0" w:lastRow="0" w:firstColumn="0" w:lastColumn="0" w:noHBand="0" w:noVBand="0"/>
      </w:tblPr>
      <w:tblGrid>
        <w:gridCol w:w="126"/>
        <w:gridCol w:w="126"/>
        <w:gridCol w:w="9709"/>
        <w:gridCol w:w="126"/>
      </w:tblGrid>
      <w:tr w:rsidR="00000000" w14:paraId="6CE611B4"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6CDCE452" w14:textId="77777777" w:rsidR="00FF008D" w:rsidRDefault="00FF008D">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71301F90" w14:textId="77777777" w:rsidR="00FF008D" w:rsidRDefault="00FF008D">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5E37C83A" w14:textId="77777777" w:rsidR="00FF008D" w:rsidRDefault="00FF008D">
            <w:pPr>
              <w:pStyle w:val="ConsPlusNormal"/>
              <w:jc w:val="center"/>
              <w:rPr>
                <w:color w:val="392C69"/>
              </w:rPr>
            </w:pPr>
            <w:r>
              <w:rPr>
                <w:color w:val="392C69"/>
              </w:rPr>
              <w:t>Список изменяющих документов</w:t>
            </w:r>
          </w:p>
          <w:p w14:paraId="1D094F16" w14:textId="77777777" w:rsidR="00FF008D" w:rsidRDefault="00FF008D">
            <w:pPr>
              <w:pStyle w:val="ConsPlusNormal"/>
              <w:jc w:val="center"/>
              <w:rPr>
                <w:color w:val="392C69"/>
              </w:rPr>
            </w:pPr>
            <w:r>
              <w:rPr>
                <w:color w:val="392C69"/>
              </w:rPr>
              <w:t xml:space="preserve">(в ред. </w:t>
            </w:r>
            <w:hyperlink r:id="rId244" w:tooltip="Распоряжение Правительства РФ от 07.02.2025 N 253-р &lt;О внесении изменений в Стратегию развития агропромышленного и рыбохозяйственного комплексов Российской Федерации на период до 2030 года, утв. Распоряжением Правительства РФ от 08.09.2022 N 2567-р&gt;{КонсультантПлюс}" w:history="1">
              <w:r>
                <w:rPr>
                  <w:color w:val="0000FF"/>
                </w:rPr>
                <w:t>распоряжения</w:t>
              </w:r>
            </w:hyperlink>
            <w:r>
              <w:rPr>
                <w:color w:val="392C69"/>
              </w:rPr>
              <w:t xml:space="preserve"> Правительства РФ от 07.02.2025 N 253-р)</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092BB5B2" w14:textId="77777777" w:rsidR="00FF008D" w:rsidRDefault="00FF008D">
            <w:pPr>
              <w:pStyle w:val="ConsPlusNormal"/>
              <w:jc w:val="center"/>
              <w:rPr>
                <w:color w:val="392C69"/>
              </w:rPr>
            </w:pPr>
          </w:p>
        </w:tc>
      </w:tr>
    </w:tbl>
    <w:p w14:paraId="51420E64" w14:textId="77777777" w:rsidR="00FF008D" w:rsidRDefault="00FF008D">
      <w:pPr>
        <w:pStyle w:val="ConsPlusNormal"/>
        <w:jc w:val="center"/>
      </w:pPr>
    </w:p>
    <w:p w14:paraId="6E2EF0A9" w14:textId="77777777" w:rsidR="00FF008D" w:rsidRDefault="00FF008D">
      <w:pPr>
        <w:pStyle w:val="ConsPlusNormal"/>
        <w:sectPr w:rsidR="00000000">
          <w:headerReference w:type="default" r:id="rId245"/>
          <w:footerReference w:type="default" r:id="rId246"/>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1531"/>
        <w:gridCol w:w="1982"/>
        <w:gridCol w:w="1020"/>
        <w:gridCol w:w="1020"/>
        <w:gridCol w:w="1020"/>
        <w:gridCol w:w="1020"/>
        <w:gridCol w:w="1020"/>
        <w:gridCol w:w="1020"/>
      </w:tblGrid>
      <w:tr w:rsidR="00000000" w14:paraId="63DDCFAF" w14:textId="77777777">
        <w:tc>
          <w:tcPr>
            <w:tcW w:w="3969" w:type="dxa"/>
            <w:tcBorders>
              <w:top w:val="single" w:sz="4" w:space="0" w:color="auto"/>
              <w:left w:val="none" w:sz="6" w:space="0" w:color="auto"/>
              <w:bottom w:val="single" w:sz="4" w:space="0" w:color="auto"/>
              <w:right w:val="single" w:sz="4" w:space="0" w:color="auto"/>
            </w:tcBorders>
          </w:tcPr>
          <w:p w14:paraId="19D37789" w14:textId="77777777" w:rsidR="00FF008D" w:rsidRDefault="00FF008D">
            <w:pPr>
              <w:pStyle w:val="ConsPlusNormal"/>
              <w:jc w:val="center"/>
            </w:pPr>
            <w:r>
              <w:t>Наименование показателя</w:t>
            </w:r>
          </w:p>
        </w:tc>
        <w:tc>
          <w:tcPr>
            <w:tcW w:w="1531" w:type="dxa"/>
            <w:tcBorders>
              <w:top w:val="single" w:sz="4" w:space="0" w:color="auto"/>
              <w:left w:val="single" w:sz="4" w:space="0" w:color="auto"/>
              <w:bottom w:val="single" w:sz="4" w:space="0" w:color="auto"/>
              <w:right w:val="single" w:sz="4" w:space="0" w:color="auto"/>
            </w:tcBorders>
          </w:tcPr>
          <w:p w14:paraId="609D8B39" w14:textId="77777777" w:rsidR="00FF008D" w:rsidRDefault="00FF008D">
            <w:pPr>
              <w:pStyle w:val="ConsPlusNormal"/>
              <w:jc w:val="center"/>
            </w:pPr>
            <w:r>
              <w:t>Единица измерения</w:t>
            </w:r>
          </w:p>
        </w:tc>
        <w:tc>
          <w:tcPr>
            <w:tcW w:w="1982" w:type="dxa"/>
            <w:tcBorders>
              <w:top w:val="single" w:sz="4" w:space="0" w:color="auto"/>
              <w:left w:val="single" w:sz="4" w:space="0" w:color="auto"/>
              <w:bottom w:val="single" w:sz="4" w:space="0" w:color="auto"/>
              <w:right w:val="single" w:sz="4" w:space="0" w:color="auto"/>
            </w:tcBorders>
          </w:tcPr>
          <w:p w14:paraId="16F2FC5A" w14:textId="77777777" w:rsidR="00FF008D" w:rsidRDefault="00FF008D">
            <w:pPr>
              <w:pStyle w:val="ConsPlusNormal"/>
              <w:jc w:val="center"/>
            </w:pPr>
            <w:r>
              <w:t>Вариант</w:t>
            </w:r>
          </w:p>
        </w:tc>
        <w:tc>
          <w:tcPr>
            <w:tcW w:w="1020" w:type="dxa"/>
            <w:tcBorders>
              <w:top w:val="single" w:sz="4" w:space="0" w:color="auto"/>
              <w:left w:val="single" w:sz="4" w:space="0" w:color="auto"/>
              <w:bottom w:val="single" w:sz="4" w:space="0" w:color="auto"/>
              <w:right w:val="single" w:sz="4" w:space="0" w:color="auto"/>
            </w:tcBorders>
          </w:tcPr>
          <w:p w14:paraId="02C7B8BA" w14:textId="77777777" w:rsidR="00FF008D" w:rsidRDefault="00FF008D">
            <w:pPr>
              <w:pStyle w:val="ConsPlusNormal"/>
              <w:jc w:val="center"/>
            </w:pPr>
            <w:r>
              <w:t>2025 год</w:t>
            </w:r>
          </w:p>
        </w:tc>
        <w:tc>
          <w:tcPr>
            <w:tcW w:w="1020" w:type="dxa"/>
            <w:tcBorders>
              <w:top w:val="single" w:sz="4" w:space="0" w:color="auto"/>
              <w:left w:val="single" w:sz="4" w:space="0" w:color="auto"/>
              <w:bottom w:val="single" w:sz="4" w:space="0" w:color="auto"/>
              <w:right w:val="single" w:sz="4" w:space="0" w:color="auto"/>
            </w:tcBorders>
          </w:tcPr>
          <w:p w14:paraId="43067B9B" w14:textId="77777777" w:rsidR="00FF008D" w:rsidRDefault="00FF008D">
            <w:pPr>
              <w:pStyle w:val="ConsPlusNormal"/>
              <w:jc w:val="center"/>
            </w:pPr>
            <w:r>
              <w:t>2026 год</w:t>
            </w:r>
          </w:p>
        </w:tc>
        <w:tc>
          <w:tcPr>
            <w:tcW w:w="1020" w:type="dxa"/>
            <w:tcBorders>
              <w:top w:val="single" w:sz="4" w:space="0" w:color="auto"/>
              <w:left w:val="single" w:sz="4" w:space="0" w:color="auto"/>
              <w:bottom w:val="single" w:sz="4" w:space="0" w:color="auto"/>
              <w:right w:val="single" w:sz="4" w:space="0" w:color="auto"/>
            </w:tcBorders>
          </w:tcPr>
          <w:p w14:paraId="6AC0C073" w14:textId="77777777" w:rsidR="00FF008D" w:rsidRDefault="00FF008D">
            <w:pPr>
              <w:pStyle w:val="ConsPlusNormal"/>
              <w:jc w:val="center"/>
            </w:pPr>
            <w:r>
              <w:t>2027 год</w:t>
            </w:r>
          </w:p>
        </w:tc>
        <w:tc>
          <w:tcPr>
            <w:tcW w:w="1020" w:type="dxa"/>
            <w:tcBorders>
              <w:top w:val="single" w:sz="4" w:space="0" w:color="auto"/>
              <w:left w:val="single" w:sz="4" w:space="0" w:color="auto"/>
              <w:bottom w:val="single" w:sz="4" w:space="0" w:color="auto"/>
              <w:right w:val="single" w:sz="4" w:space="0" w:color="auto"/>
            </w:tcBorders>
          </w:tcPr>
          <w:p w14:paraId="7FA3F622" w14:textId="77777777" w:rsidR="00FF008D" w:rsidRDefault="00FF008D">
            <w:pPr>
              <w:pStyle w:val="ConsPlusNormal"/>
              <w:jc w:val="center"/>
            </w:pPr>
            <w:r>
              <w:t>2028 год</w:t>
            </w:r>
          </w:p>
        </w:tc>
        <w:tc>
          <w:tcPr>
            <w:tcW w:w="1020" w:type="dxa"/>
            <w:tcBorders>
              <w:top w:val="single" w:sz="4" w:space="0" w:color="auto"/>
              <w:left w:val="single" w:sz="4" w:space="0" w:color="auto"/>
              <w:bottom w:val="single" w:sz="4" w:space="0" w:color="auto"/>
              <w:right w:val="single" w:sz="4" w:space="0" w:color="auto"/>
            </w:tcBorders>
          </w:tcPr>
          <w:p w14:paraId="502667F1" w14:textId="77777777" w:rsidR="00FF008D" w:rsidRDefault="00FF008D">
            <w:pPr>
              <w:pStyle w:val="ConsPlusNormal"/>
              <w:jc w:val="center"/>
            </w:pPr>
            <w:r>
              <w:t>2029 год</w:t>
            </w:r>
          </w:p>
        </w:tc>
        <w:tc>
          <w:tcPr>
            <w:tcW w:w="1020" w:type="dxa"/>
            <w:tcBorders>
              <w:top w:val="single" w:sz="4" w:space="0" w:color="auto"/>
              <w:left w:val="single" w:sz="4" w:space="0" w:color="auto"/>
              <w:bottom w:val="single" w:sz="4" w:space="0" w:color="auto"/>
              <w:right w:val="none" w:sz="6" w:space="0" w:color="auto"/>
            </w:tcBorders>
          </w:tcPr>
          <w:p w14:paraId="6C6E7079" w14:textId="77777777" w:rsidR="00FF008D" w:rsidRDefault="00FF008D">
            <w:pPr>
              <w:pStyle w:val="ConsPlusNormal"/>
              <w:jc w:val="center"/>
            </w:pPr>
            <w:r>
              <w:t>2030 год</w:t>
            </w:r>
          </w:p>
        </w:tc>
      </w:tr>
      <w:tr w:rsidR="00000000" w14:paraId="328C8867" w14:textId="77777777">
        <w:tc>
          <w:tcPr>
            <w:tcW w:w="3969" w:type="dxa"/>
            <w:vMerge w:val="restart"/>
            <w:tcBorders>
              <w:top w:val="single" w:sz="4" w:space="0" w:color="auto"/>
              <w:left w:val="none" w:sz="6" w:space="0" w:color="auto"/>
              <w:bottom w:val="none" w:sz="6" w:space="0" w:color="auto"/>
              <w:right w:val="none" w:sz="6" w:space="0" w:color="auto"/>
            </w:tcBorders>
          </w:tcPr>
          <w:p w14:paraId="4F7564FC" w14:textId="77777777" w:rsidR="00FF008D" w:rsidRDefault="00FF008D">
            <w:pPr>
              <w:pStyle w:val="ConsPlusNormal"/>
            </w:pPr>
            <w:r>
              <w:t>Индекс производства продукции агропромышленного комплекса (в сопоставимых ценах) к уровню 2021 года</w:t>
            </w:r>
          </w:p>
        </w:tc>
        <w:tc>
          <w:tcPr>
            <w:tcW w:w="1531" w:type="dxa"/>
            <w:vMerge w:val="restart"/>
            <w:tcBorders>
              <w:top w:val="single" w:sz="4" w:space="0" w:color="auto"/>
              <w:left w:val="none" w:sz="6" w:space="0" w:color="auto"/>
              <w:bottom w:val="none" w:sz="6" w:space="0" w:color="auto"/>
              <w:right w:val="none" w:sz="6" w:space="0" w:color="auto"/>
            </w:tcBorders>
          </w:tcPr>
          <w:p w14:paraId="65AFED6A" w14:textId="77777777" w:rsidR="00FF008D" w:rsidRDefault="00FF008D">
            <w:pPr>
              <w:pStyle w:val="ConsPlusNormal"/>
              <w:jc w:val="center"/>
            </w:pPr>
            <w:r>
              <w:t>процентов</w:t>
            </w:r>
          </w:p>
        </w:tc>
        <w:tc>
          <w:tcPr>
            <w:tcW w:w="1982" w:type="dxa"/>
            <w:tcBorders>
              <w:top w:val="single" w:sz="4" w:space="0" w:color="auto"/>
              <w:left w:val="none" w:sz="6" w:space="0" w:color="auto"/>
              <w:bottom w:val="none" w:sz="6" w:space="0" w:color="auto"/>
              <w:right w:val="none" w:sz="6" w:space="0" w:color="auto"/>
            </w:tcBorders>
          </w:tcPr>
          <w:p w14:paraId="2933DB7E" w14:textId="77777777" w:rsidR="00FF008D" w:rsidRDefault="00FF008D">
            <w:pPr>
              <w:pStyle w:val="ConsPlusNormal"/>
            </w:pPr>
            <w:r>
              <w:t>базовый</w:t>
            </w:r>
          </w:p>
        </w:tc>
        <w:tc>
          <w:tcPr>
            <w:tcW w:w="1020" w:type="dxa"/>
            <w:tcBorders>
              <w:top w:val="single" w:sz="4" w:space="0" w:color="auto"/>
              <w:left w:val="none" w:sz="6" w:space="0" w:color="auto"/>
              <w:bottom w:val="none" w:sz="6" w:space="0" w:color="auto"/>
              <w:right w:val="none" w:sz="6" w:space="0" w:color="auto"/>
            </w:tcBorders>
          </w:tcPr>
          <w:p w14:paraId="45783E66" w14:textId="77777777" w:rsidR="00FF008D" w:rsidRDefault="00FF008D">
            <w:pPr>
              <w:pStyle w:val="ConsPlusNormal"/>
              <w:jc w:val="center"/>
            </w:pPr>
            <w:r>
              <w:t>111,7</w:t>
            </w:r>
          </w:p>
        </w:tc>
        <w:tc>
          <w:tcPr>
            <w:tcW w:w="1020" w:type="dxa"/>
            <w:tcBorders>
              <w:top w:val="single" w:sz="4" w:space="0" w:color="auto"/>
              <w:left w:val="none" w:sz="6" w:space="0" w:color="auto"/>
              <w:bottom w:val="none" w:sz="6" w:space="0" w:color="auto"/>
              <w:right w:val="none" w:sz="6" w:space="0" w:color="auto"/>
            </w:tcBorders>
          </w:tcPr>
          <w:p w14:paraId="30FEAFCA" w14:textId="77777777" w:rsidR="00FF008D" w:rsidRDefault="00FF008D">
            <w:pPr>
              <w:pStyle w:val="ConsPlusNormal"/>
              <w:jc w:val="center"/>
            </w:pPr>
            <w:r>
              <w:t>113,8</w:t>
            </w:r>
          </w:p>
        </w:tc>
        <w:tc>
          <w:tcPr>
            <w:tcW w:w="1020" w:type="dxa"/>
            <w:tcBorders>
              <w:top w:val="single" w:sz="4" w:space="0" w:color="auto"/>
              <w:left w:val="none" w:sz="6" w:space="0" w:color="auto"/>
              <w:bottom w:val="none" w:sz="6" w:space="0" w:color="auto"/>
              <w:right w:val="none" w:sz="6" w:space="0" w:color="auto"/>
            </w:tcBorders>
          </w:tcPr>
          <w:p w14:paraId="35AA9EF7" w14:textId="77777777" w:rsidR="00FF008D" w:rsidRDefault="00FF008D">
            <w:pPr>
              <w:pStyle w:val="ConsPlusNormal"/>
              <w:jc w:val="center"/>
            </w:pPr>
            <w:r>
              <w:t>115,8</w:t>
            </w:r>
          </w:p>
        </w:tc>
        <w:tc>
          <w:tcPr>
            <w:tcW w:w="1020" w:type="dxa"/>
            <w:tcBorders>
              <w:top w:val="single" w:sz="4" w:space="0" w:color="auto"/>
              <w:left w:val="none" w:sz="6" w:space="0" w:color="auto"/>
              <w:bottom w:val="none" w:sz="6" w:space="0" w:color="auto"/>
              <w:right w:val="none" w:sz="6" w:space="0" w:color="auto"/>
            </w:tcBorders>
          </w:tcPr>
          <w:p w14:paraId="6DA1479D" w14:textId="77777777" w:rsidR="00FF008D" w:rsidRDefault="00FF008D">
            <w:pPr>
              <w:pStyle w:val="ConsPlusNormal"/>
              <w:jc w:val="center"/>
            </w:pPr>
            <w:r>
              <w:t>118,5</w:t>
            </w:r>
          </w:p>
        </w:tc>
        <w:tc>
          <w:tcPr>
            <w:tcW w:w="1020" w:type="dxa"/>
            <w:tcBorders>
              <w:top w:val="single" w:sz="4" w:space="0" w:color="auto"/>
              <w:left w:val="none" w:sz="6" w:space="0" w:color="auto"/>
              <w:bottom w:val="none" w:sz="6" w:space="0" w:color="auto"/>
              <w:right w:val="none" w:sz="6" w:space="0" w:color="auto"/>
            </w:tcBorders>
          </w:tcPr>
          <w:p w14:paraId="5F4542BA" w14:textId="77777777" w:rsidR="00FF008D" w:rsidRDefault="00FF008D">
            <w:pPr>
              <w:pStyle w:val="ConsPlusNormal"/>
              <w:jc w:val="center"/>
            </w:pPr>
            <w:r>
              <w:t>122</w:t>
            </w:r>
          </w:p>
        </w:tc>
        <w:tc>
          <w:tcPr>
            <w:tcW w:w="1020" w:type="dxa"/>
            <w:tcBorders>
              <w:top w:val="single" w:sz="4" w:space="0" w:color="auto"/>
              <w:left w:val="none" w:sz="6" w:space="0" w:color="auto"/>
              <w:bottom w:val="none" w:sz="6" w:space="0" w:color="auto"/>
              <w:right w:val="none" w:sz="6" w:space="0" w:color="auto"/>
            </w:tcBorders>
          </w:tcPr>
          <w:p w14:paraId="7F1DBA99" w14:textId="77777777" w:rsidR="00FF008D" w:rsidRDefault="00FF008D">
            <w:pPr>
              <w:pStyle w:val="ConsPlusNormal"/>
              <w:jc w:val="center"/>
            </w:pPr>
            <w:r>
              <w:t>125</w:t>
            </w:r>
          </w:p>
        </w:tc>
      </w:tr>
      <w:tr w:rsidR="00000000" w14:paraId="67B013EF" w14:textId="77777777">
        <w:tc>
          <w:tcPr>
            <w:tcW w:w="3969" w:type="dxa"/>
            <w:vMerge/>
            <w:tcBorders>
              <w:top w:val="single" w:sz="4" w:space="0" w:color="auto"/>
              <w:left w:val="none" w:sz="6" w:space="0" w:color="auto"/>
              <w:bottom w:val="none" w:sz="6" w:space="0" w:color="auto"/>
              <w:right w:val="none" w:sz="6" w:space="0" w:color="auto"/>
            </w:tcBorders>
          </w:tcPr>
          <w:p w14:paraId="5459A4F8" w14:textId="77777777" w:rsidR="00FF008D" w:rsidRDefault="00FF008D">
            <w:pPr>
              <w:pStyle w:val="ConsPlusNormal"/>
              <w:jc w:val="center"/>
            </w:pPr>
          </w:p>
        </w:tc>
        <w:tc>
          <w:tcPr>
            <w:tcW w:w="1531" w:type="dxa"/>
            <w:vMerge/>
            <w:tcBorders>
              <w:top w:val="single" w:sz="4" w:space="0" w:color="auto"/>
              <w:left w:val="none" w:sz="6" w:space="0" w:color="auto"/>
              <w:bottom w:val="none" w:sz="6" w:space="0" w:color="auto"/>
              <w:right w:val="none" w:sz="6" w:space="0" w:color="auto"/>
            </w:tcBorders>
          </w:tcPr>
          <w:p w14:paraId="0E1A97DC"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2D409DA0"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22EBE0A3" w14:textId="77777777" w:rsidR="00FF008D" w:rsidRDefault="00FF008D">
            <w:pPr>
              <w:pStyle w:val="ConsPlusNormal"/>
              <w:jc w:val="center"/>
            </w:pPr>
            <w:r>
              <w:t>103,8</w:t>
            </w:r>
          </w:p>
        </w:tc>
        <w:tc>
          <w:tcPr>
            <w:tcW w:w="1020" w:type="dxa"/>
            <w:tcBorders>
              <w:top w:val="none" w:sz="6" w:space="0" w:color="auto"/>
              <w:left w:val="none" w:sz="6" w:space="0" w:color="auto"/>
              <w:bottom w:val="none" w:sz="6" w:space="0" w:color="auto"/>
              <w:right w:val="none" w:sz="6" w:space="0" w:color="auto"/>
            </w:tcBorders>
          </w:tcPr>
          <w:p w14:paraId="4E159B11" w14:textId="77777777" w:rsidR="00FF008D" w:rsidRDefault="00FF008D">
            <w:pPr>
              <w:pStyle w:val="ConsPlusNormal"/>
              <w:jc w:val="center"/>
            </w:pPr>
            <w:r>
              <w:t>105,5</w:t>
            </w:r>
          </w:p>
        </w:tc>
        <w:tc>
          <w:tcPr>
            <w:tcW w:w="1020" w:type="dxa"/>
            <w:tcBorders>
              <w:top w:val="none" w:sz="6" w:space="0" w:color="auto"/>
              <w:left w:val="none" w:sz="6" w:space="0" w:color="auto"/>
              <w:bottom w:val="none" w:sz="6" w:space="0" w:color="auto"/>
              <w:right w:val="none" w:sz="6" w:space="0" w:color="auto"/>
            </w:tcBorders>
          </w:tcPr>
          <w:p w14:paraId="2DEAAA74" w14:textId="77777777" w:rsidR="00FF008D" w:rsidRDefault="00FF008D">
            <w:pPr>
              <w:pStyle w:val="ConsPlusNormal"/>
              <w:jc w:val="center"/>
            </w:pPr>
            <w:r>
              <w:t>107,3</w:t>
            </w:r>
          </w:p>
        </w:tc>
        <w:tc>
          <w:tcPr>
            <w:tcW w:w="1020" w:type="dxa"/>
            <w:tcBorders>
              <w:top w:val="none" w:sz="6" w:space="0" w:color="auto"/>
              <w:left w:val="none" w:sz="6" w:space="0" w:color="auto"/>
              <w:bottom w:val="none" w:sz="6" w:space="0" w:color="auto"/>
              <w:right w:val="none" w:sz="6" w:space="0" w:color="auto"/>
            </w:tcBorders>
          </w:tcPr>
          <w:p w14:paraId="1E99DE5D" w14:textId="77777777" w:rsidR="00FF008D" w:rsidRDefault="00FF008D">
            <w:pPr>
              <w:pStyle w:val="ConsPlusNormal"/>
              <w:jc w:val="center"/>
            </w:pPr>
            <w:r>
              <w:t>109,3</w:t>
            </w:r>
          </w:p>
        </w:tc>
        <w:tc>
          <w:tcPr>
            <w:tcW w:w="1020" w:type="dxa"/>
            <w:tcBorders>
              <w:top w:val="none" w:sz="6" w:space="0" w:color="auto"/>
              <w:left w:val="none" w:sz="6" w:space="0" w:color="auto"/>
              <w:bottom w:val="none" w:sz="6" w:space="0" w:color="auto"/>
              <w:right w:val="none" w:sz="6" w:space="0" w:color="auto"/>
            </w:tcBorders>
          </w:tcPr>
          <w:p w14:paraId="0FF44E6F" w14:textId="77777777" w:rsidR="00FF008D" w:rsidRDefault="00FF008D">
            <w:pPr>
              <w:pStyle w:val="ConsPlusNormal"/>
              <w:jc w:val="center"/>
            </w:pPr>
            <w:r>
              <w:t>111,2</w:t>
            </w:r>
          </w:p>
        </w:tc>
        <w:tc>
          <w:tcPr>
            <w:tcW w:w="1020" w:type="dxa"/>
            <w:tcBorders>
              <w:top w:val="none" w:sz="6" w:space="0" w:color="auto"/>
              <w:left w:val="none" w:sz="6" w:space="0" w:color="auto"/>
              <w:bottom w:val="none" w:sz="6" w:space="0" w:color="auto"/>
              <w:right w:val="none" w:sz="6" w:space="0" w:color="auto"/>
            </w:tcBorders>
          </w:tcPr>
          <w:p w14:paraId="2A71B817" w14:textId="77777777" w:rsidR="00FF008D" w:rsidRDefault="00FF008D">
            <w:pPr>
              <w:pStyle w:val="ConsPlusNormal"/>
              <w:jc w:val="center"/>
            </w:pPr>
            <w:r>
              <w:t>113,5</w:t>
            </w:r>
          </w:p>
        </w:tc>
      </w:tr>
      <w:tr w:rsidR="00000000" w14:paraId="17672704" w14:textId="77777777">
        <w:tc>
          <w:tcPr>
            <w:tcW w:w="3969" w:type="dxa"/>
            <w:vMerge w:val="restart"/>
            <w:tcBorders>
              <w:top w:val="none" w:sz="6" w:space="0" w:color="auto"/>
              <w:left w:val="none" w:sz="6" w:space="0" w:color="auto"/>
              <w:bottom w:val="none" w:sz="6" w:space="0" w:color="auto"/>
              <w:right w:val="none" w:sz="6" w:space="0" w:color="auto"/>
            </w:tcBorders>
          </w:tcPr>
          <w:p w14:paraId="68F99FE6" w14:textId="77777777" w:rsidR="00FF008D" w:rsidRDefault="00FF008D">
            <w:pPr>
              <w:pStyle w:val="ConsPlusNormal"/>
            </w:pPr>
            <w:r>
              <w:t>Объем экспорта продукции агропромышленного комплекса (в номинальных ценах)</w:t>
            </w:r>
          </w:p>
        </w:tc>
        <w:tc>
          <w:tcPr>
            <w:tcW w:w="1531" w:type="dxa"/>
            <w:vMerge w:val="restart"/>
            <w:tcBorders>
              <w:top w:val="none" w:sz="6" w:space="0" w:color="auto"/>
              <w:left w:val="none" w:sz="6" w:space="0" w:color="auto"/>
              <w:bottom w:val="none" w:sz="6" w:space="0" w:color="auto"/>
              <w:right w:val="none" w:sz="6" w:space="0" w:color="auto"/>
            </w:tcBorders>
          </w:tcPr>
          <w:p w14:paraId="4B781FDB" w14:textId="77777777" w:rsidR="00FF008D" w:rsidRDefault="00FF008D">
            <w:pPr>
              <w:pStyle w:val="ConsPlusNormal"/>
              <w:jc w:val="center"/>
            </w:pPr>
            <w:r>
              <w:t>млрд. долларов США</w:t>
            </w:r>
          </w:p>
        </w:tc>
        <w:tc>
          <w:tcPr>
            <w:tcW w:w="1982" w:type="dxa"/>
            <w:tcBorders>
              <w:top w:val="none" w:sz="6" w:space="0" w:color="auto"/>
              <w:left w:val="none" w:sz="6" w:space="0" w:color="auto"/>
              <w:bottom w:val="none" w:sz="6" w:space="0" w:color="auto"/>
              <w:right w:val="none" w:sz="6" w:space="0" w:color="auto"/>
            </w:tcBorders>
          </w:tcPr>
          <w:p w14:paraId="5A6B0493"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569B6A72" w14:textId="77777777" w:rsidR="00FF008D" w:rsidRDefault="00FF008D">
            <w:pPr>
              <w:pStyle w:val="ConsPlusNormal"/>
              <w:jc w:val="center"/>
            </w:pPr>
            <w:r>
              <w:t>40,7</w:t>
            </w:r>
          </w:p>
        </w:tc>
        <w:tc>
          <w:tcPr>
            <w:tcW w:w="1020" w:type="dxa"/>
            <w:tcBorders>
              <w:top w:val="none" w:sz="6" w:space="0" w:color="auto"/>
              <w:left w:val="none" w:sz="6" w:space="0" w:color="auto"/>
              <w:bottom w:val="none" w:sz="6" w:space="0" w:color="auto"/>
              <w:right w:val="none" w:sz="6" w:space="0" w:color="auto"/>
            </w:tcBorders>
          </w:tcPr>
          <w:p w14:paraId="234F7899" w14:textId="77777777" w:rsidR="00FF008D" w:rsidRDefault="00FF008D">
            <w:pPr>
              <w:pStyle w:val="ConsPlusNormal"/>
              <w:jc w:val="center"/>
            </w:pPr>
            <w:r>
              <w:t>42,2</w:t>
            </w:r>
          </w:p>
        </w:tc>
        <w:tc>
          <w:tcPr>
            <w:tcW w:w="1020" w:type="dxa"/>
            <w:tcBorders>
              <w:top w:val="none" w:sz="6" w:space="0" w:color="auto"/>
              <w:left w:val="none" w:sz="6" w:space="0" w:color="auto"/>
              <w:bottom w:val="none" w:sz="6" w:space="0" w:color="auto"/>
              <w:right w:val="none" w:sz="6" w:space="0" w:color="auto"/>
            </w:tcBorders>
          </w:tcPr>
          <w:p w14:paraId="3AD24F9D" w14:textId="77777777" w:rsidR="00FF008D" w:rsidRDefault="00FF008D">
            <w:pPr>
              <w:pStyle w:val="ConsPlusNormal"/>
              <w:jc w:val="center"/>
            </w:pPr>
            <w:r>
              <w:t>44</w:t>
            </w:r>
          </w:p>
        </w:tc>
        <w:tc>
          <w:tcPr>
            <w:tcW w:w="1020" w:type="dxa"/>
            <w:tcBorders>
              <w:top w:val="none" w:sz="6" w:space="0" w:color="auto"/>
              <w:left w:val="none" w:sz="6" w:space="0" w:color="auto"/>
              <w:bottom w:val="none" w:sz="6" w:space="0" w:color="auto"/>
              <w:right w:val="none" w:sz="6" w:space="0" w:color="auto"/>
            </w:tcBorders>
          </w:tcPr>
          <w:p w14:paraId="3144FF32" w14:textId="77777777" w:rsidR="00FF008D" w:rsidRDefault="00FF008D">
            <w:pPr>
              <w:pStyle w:val="ConsPlusNormal"/>
              <w:jc w:val="center"/>
            </w:pPr>
            <w:r>
              <w:t>47,1</w:t>
            </w:r>
          </w:p>
        </w:tc>
        <w:tc>
          <w:tcPr>
            <w:tcW w:w="1020" w:type="dxa"/>
            <w:tcBorders>
              <w:top w:val="none" w:sz="6" w:space="0" w:color="auto"/>
              <w:left w:val="none" w:sz="6" w:space="0" w:color="auto"/>
              <w:bottom w:val="none" w:sz="6" w:space="0" w:color="auto"/>
              <w:right w:val="none" w:sz="6" w:space="0" w:color="auto"/>
            </w:tcBorders>
          </w:tcPr>
          <w:p w14:paraId="3EFEEDBE" w14:textId="77777777" w:rsidR="00FF008D" w:rsidRDefault="00FF008D">
            <w:pPr>
              <w:pStyle w:val="ConsPlusNormal"/>
              <w:jc w:val="center"/>
            </w:pPr>
            <w:r>
              <w:t>51,1</w:t>
            </w:r>
          </w:p>
        </w:tc>
        <w:tc>
          <w:tcPr>
            <w:tcW w:w="1020" w:type="dxa"/>
            <w:tcBorders>
              <w:top w:val="none" w:sz="6" w:space="0" w:color="auto"/>
              <w:left w:val="none" w:sz="6" w:space="0" w:color="auto"/>
              <w:bottom w:val="none" w:sz="6" w:space="0" w:color="auto"/>
              <w:right w:val="none" w:sz="6" w:space="0" w:color="auto"/>
            </w:tcBorders>
          </w:tcPr>
          <w:p w14:paraId="54F35DED" w14:textId="77777777" w:rsidR="00FF008D" w:rsidRDefault="00FF008D">
            <w:pPr>
              <w:pStyle w:val="ConsPlusNormal"/>
              <w:jc w:val="center"/>
            </w:pPr>
            <w:r>
              <w:t>55,2</w:t>
            </w:r>
          </w:p>
        </w:tc>
      </w:tr>
      <w:tr w:rsidR="00000000" w14:paraId="4BBAC633" w14:textId="77777777">
        <w:tc>
          <w:tcPr>
            <w:tcW w:w="3969" w:type="dxa"/>
            <w:vMerge/>
            <w:tcBorders>
              <w:top w:val="none" w:sz="6" w:space="0" w:color="auto"/>
              <w:left w:val="none" w:sz="6" w:space="0" w:color="auto"/>
              <w:bottom w:val="none" w:sz="6" w:space="0" w:color="auto"/>
              <w:right w:val="none" w:sz="6" w:space="0" w:color="auto"/>
            </w:tcBorders>
          </w:tcPr>
          <w:p w14:paraId="6B5076BA"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08E7B935"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3CB8CEA4"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18DC3FC0" w14:textId="77777777" w:rsidR="00FF008D" w:rsidRDefault="00FF008D">
            <w:pPr>
              <w:pStyle w:val="ConsPlusNormal"/>
              <w:jc w:val="center"/>
            </w:pPr>
            <w:r>
              <w:t>38,5</w:t>
            </w:r>
          </w:p>
        </w:tc>
        <w:tc>
          <w:tcPr>
            <w:tcW w:w="1020" w:type="dxa"/>
            <w:tcBorders>
              <w:top w:val="none" w:sz="6" w:space="0" w:color="auto"/>
              <w:left w:val="none" w:sz="6" w:space="0" w:color="auto"/>
              <w:bottom w:val="none" w:sz="6" w:space="0" w:color="auto"/>
              <w:right w:val="none" w:sz="6" w:space="0" w:color="auto"/>
            </w:tcBorders>
          </w:tcPr>
          <w:p w14:paraId="548657E1" w14:textId="77777777" w:rsidR="00FF008D" w:rsidRDefault="00FF008D">
            <w:pPr>
              <w:pStyle w:val="ConsPlusNormal"/>
              <w:jc w:val="center"/>
            </w:pPr>
            <w:r>
              <w:t>40,5</w:t>
            </w:r>
          </w:p>
        </w:tc>
        <w:tc>
          <w:tcPr>
            <w:tcW w:w="1020" w:type="dxa"/>
            <w:tcBorders>
              <w:top w:val="none" w:sz="6" w:space="0" w:color="auto"/>
              <w:left w:val="none" w:sz="6" w:space="0" w:color="auto"/>
              <w:bottom w:val="none" w:sz="6" w:space="0" w:color="auto"/>
              <w:right w:val="none" w:sz="6" w:space="0" w:color="auto"/>
            </w:tcBorders>
          </w:tcPr>
          <w:p w14:paraId="40E6363E" w14:textId="77777777" w:rsidR="00FF008D" w:rsidRDefault="00FF008D">
            <w:pPr>
              <w:pStyle w:val="ConsPlusNormal"/>
              <w:jc w:val="center"/>
            </w:pPr>
            <w:r>
              <w:t>42,6</w:t>
            </w:r>
          </w:p>
        </w:tc>
        <w:tc>
          <w:tcPr>
            <w:tcW w:w="1020" w:type="dxa"/>
            <w:tcBorders>
              <w:top w:val="none" w:sz="6" w:space="0" w:color="auto"/>
              <w:left w:val="none" w:sz="6" w:space="0" w:color="auto"/>
              <w:bottom w:val="none" w:sz="6" w:space="0" w:color="auto"/>
              <w:right w:val="none" w:sz="6" w:space="0" w:color="auto"/>
            </w:tcBorders>
          </w:tcPr>
          <w:p w14:paraId="5ABBCAC1" w14:textId="77777777" w:rsidR="00FF008D" w:rsidRDefault="00FF008D">
            <w:pPr>
              <w:pStyle w:val="ConsPlusNormal"/>
              <w:jc w:val="center"/>
            </w:pPr>
            <w:r>
              <w:t>46,1</w:t>
            </w:r>
          </w:p>
        </w:tc>
        <w:tc>
          <w:tcPr>
            <w:tcW w:w="1020" w:type="dxa"/>
            <w:tcBorders>
              <w:top w:val="none" w:sz="6" w:space="0" w:color="auto"/>
              <w:left w:val="none" w:sz="6" w:space="0" w:color="auto"/>
              <w:bottom w:val="none" w:sz="6" w:space="0" w:color="auto"/>
              <w:right w:val="none" w:sz="6" w:space="0" w:color="auto"/>
            </w:tcBorders>
          </w:tcPr>
          <w:p w14:paraId="715E2CF8" w14:textId="77777777" w:rsidR="00FF008D" w:rsidRDefault="00FF008D">
            <w:pPr>
              <w:pStyle w:val="ConsPlusNormal"/>
              <w:jc w:val="center"/>
            </w:pPr>
            <w:r>
              <w:t>50,6</w:t>
            </w:r>
          </w:p>
        </w:tc>
        <w:tc>
          <w:tcPr>
            <w:tcW w:w="1020" w:type="dxa"/>
            <w:tcBorders>
              <w:top w:val="none" w:sz="6" w:space="0" w:color="auto"/>
              <w:left w:val="none" w:sz="6" w:space="0" w:color="auto"/>
              <w:bottom w:val="none" w:sz="6" w:space="0" w:color="auto"/>
              <w:right w:val="none" w:sz="6" w:space="0" w:color="auto"/>
            </w:tcBorders>
          </w:tcPr>
          <w:p w14:paraId="44F024A6" w14:textId="77777777" w:rsidR="00FF008D" w:rsidRDefault="00FF008D">
            <w:pPr>
              <w:pStyle w:val="ConsPlusNormal"/>
              <w:jc w:val="center"/>
            </w:pPr>
            <w:r>
              <w:t>55,2</w:t>
            </w:r>
          </w:p>
        </w:tc>
      </w:tr>
      <w:tr w:rsidR="00000000" w14:paraId="3830F025" w14:textId="77777777">
        <w:tc>
          <w:tcPr>
            <w:tcW w:w="3969" w:type="dxa"/>
            <w:vMerge w:val="restart"/>
            <w:tcBorders>
              <w:top w:val="none" w:sz="6" w:space="0" w:color="auto"/>
              <w:left w:val="none" w:sz="6" w:space="0" w:color="auto"/>
              <w:bottom w:val="none" w:sz="6" w:space="0" w:color="auto"/>
              <w:right w:val="none" w:sz="6" w:space="0" w:color="auto"/>
            </w:tcBorders>
          </w:tcPr>
          <w:p w14:paraId="575280D2" w14:textId="77777777" w:rsidR="00FF008D" w:rsidRDefault="00FF008D">
            <w:pPr>
              <w:pStyle w:val="ConsPlusNormal"/>
            </w:pPr>
            <w:r>
              <w:t>Индекс физического объема инвестиций в основной капитал по виду экономической деятельности "Сельское, лесное хозяйство, охота, рыболовство и рыбоводство" по полному кругу организаций к уровню 2020 года</w:t>
            </w:r>
          </w:p>
        </w:tc>
        <w:tc>
          <w:tcPr>
            <w:tcW w:w="1531" w:type="dxa"/>
            <w:vMerge w:val="restart"/>
            <w:tcBorders>
              <w:top w:val="none" w:sz="6" w:space="0" w:color="auto"/>
              <w:left w:val="none" w:sz="6" w:space="0" w:color="auto"/>
              <w:bottom w:val="none" w:sz="6" w:space="0" w:color="auto"/>
              <w:right w:val="none" w:sz="6" w:space="0" w:color="auto"/>
            </w:tcBorders>
          </w:tcPr>
          <w:p w14:paraId="1324E084" w14:textId="77777777" w:rsidR="00FF008D" w:rsidRDefault="00FF008D">
            <w:pPr>
              <w:pStyle w:val="ConsPlusNormal"/>
              <w:jc w:val="center"/>
            </w:pPr>
            <w:r>
              <w:t>процентов</w:t>
            </w:r>
          </w:p>
        </w:tc>
        <w:tc>
          <w:tcPr>
            <w:tcW w:w="1982" w:type="dxa"/>
            <w:tcBorders>
              <w:top w:val="none" w:sz="6" w:space="0" w:color="auto"/>
              <w:left w:val="none" w:sz="6" w:space="0" w:color="auto"/>
              <w:bottom w:val="none" w:sz="6" w:space="0" w:color="auto"/>
              <w:right w:val="none" w:sz="6" w:space="0" w:color="auto"/>
            </w:tcBorders>
          </w:tcPr>
          <w:p w14:paraId="08C5F4D5"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2D4E50CB" w14:textId="77777777" w:rsidR="00FF008D" w:rsidRDefault="00FF008D">
            <w:pPr>
              <w:pStyle w:val="ConsPlusNormal"/>
              <w:jc w:val="center"/>
            </w:pPr>
            <w:r>
              <w:t>104,5</w:t>
            </w:r>
          </w:p>
        </w:tc>
        <w:tc>
          <w:tcPr>
            <w:tcW w:w="1020" w:type="dxa"/>
            <w:tcBorders>
              <w:top w:val="none" w:sz="6" w:space="0" w:color="auto"/>
              <w:left w:val="none" w:sz="6" w:space="0" w:color="auto"/>
              <w:bottom w:val="none" w:sz="6" w:space="0" w:color="auto"/>
              <w:right w:val="none" w:sz="6" w:space="0" w:color="auto"/>
            </w:tcBorders>
          </w:tcPr>
          <w:p w14:paraId="307E452D" w14:textId="77777777" w:rsidR="00FF008D" w:rsidRDefault="00FF008D">
            <w:pPr>
              <w:pStyle w:val="ConsPlusNormal"/>
              <w:jc w:val="center"/>
            </w:pPr>
            <w:r>
              <w:t>105,5</w:t>
            </w:r>
          </w:p>
        </w:tc>
        <w:tc>
          <w:tcPr>
            <w:tcW w:w="1020" w:type="dxa"/>
            <w:tcBorders>
              <w:top w:val="none" w:sz="6" w:space="0" w:color="auto"/>
              <w:left w:val="none" w:sz="6" w:space="0" w:color="auto"/>
              <w:bottom w:val="none" w:sz="6" w:space="0" w:color="auto"/>
              <w:right w:val="none" w:sz="6" w:space="0" w:color="auto"/>
            </w:tcBorders>
          </w:tcPr>
          <w:p w14:paraId="7730A97C" w14:textId="77777777" w:rsidR="00FF008D" w:rsidRDefault="00FF008D">
            <w:pPr>
              <w:pStyle w:val="ConsPlusNormal"/>
              <w:jc w:val="center"/>
            </w:pPr>
            <w:r>
              <w:t>106,6</w:t>
            </w:r>
          </w:p>
        </w:tc>
        <w:tc>
          <w:tcPr>
            <w:tcW w:w="1020" w:type="dxa"/>
            <w:tcBorders>
              <w:top w:val="none" w:sz="6" w:space="0" w:color="auto"/>
              <w:left w:val="none" w:sz="6" w:space="0" w:color="auto"/>
              <w:bottom w:val="none" w:sz="6" w:space="0" w:color="auto"/>
              <w:right w:val="none" w:sz="6" w:space="0" w:color="auto"/>
            </w:tcBorders>
          </w:tcPr>
          <w:p w14:paraId="20E2E798" w14:textId="77777777" w:rsidR="00FF008D" w:rsidRDefault="00FF008D">
            <w:pPr>
              <w:pStyle w:val="ConsPlusNormal"/>
              <w:jc w:val="center"/>
            </w:pPr>
            <w:r>
              <w:t>108,1</w:t>
            </w:r>
          </w:p>
        </w:tc>
        <w:tc>
          <w:tcPr>
            <w:tcW w:w="1020" w:type="dxa"/>
            <w:tcBorders>
              <w:top w:val="none" w:sz="6" w:space="0" w:color="auto"/>
              <w:left w:val="none" w:sz="6" w:space="0" w:color="auto"/>
              <w:bottom w:val="none" w:sz="6" w:space="0" w:color="auto"/>
              <w:right w:val="none" w:sz="6" w:space="0" w:color="auto"/>
            </w:tcBorders>
          </w:tcPr>
          <w:p w14:paraId="3BDB7B46" w14:textId="77777777" w:rsidR="00FF008D" w:rsidRDefault="00FF008D">
            <w:pPr>
              <w:pStyle w:val="ConsPlusNormal"/>
              <w:jc w:val="center"/>
            </w:pPr>
            <w:r>
              <w:t>110</w:t>
            </w:r>
          </w:p>
        </w:tc>
        <w:tc>
          <w:tcPr>
            <w:tcW w:w="1020" w:type="dxa"/>
            <w:tcBorders>
              <w:top w:val="none" w:sz="6" w:space="0" w:color="auto"/>
              <w:left w:val="none" w:sz="6" w:space="0" w:color="auto"/>
              <w:bottom w:val="none" w:sz="6" w:space="0" w:color="auto"/>
              <w:right w:val="none" w:sz="6" w:space="0" w:color="auto"/>
            </w:tcBorders>
          </w:tcPr>
          <w:p w14:paraId="6E150A16" w14:textId="77777777" w:rsidR="00FF008D" w:rsidRDefault="00FF008D">
            <w:pPr>
              <w:pStyle w:val="ConsPlusNormal"/>
              <w:jc w:val="center"/>
            </w:pPr>
            <w:r>
              <w:t>112,2</w:t>
            </w:r>
          </w:p>
        </w:tc>
      </w:tr>
      <w:tr w:rsidR="00000000" w14:paraId="2DE7B8E0" w14:textId="77777777">
        <w:tc>
          <w:tcPr>
            <w:tcW w:w="3969" w:type="dxa"/>
            <w:vMerge/>
            <w:tcBorders>
              <w:top w:val="none" w:sz="6" w:space="0" w:color="auto"/>
              <w:left w:val="none" w:sz="6" w:space="0" w:color="auto"/>
              <w:bottom w:val="none" w:sz="6" w:space="0" w:color="auto"/>
              <w:right w:val="none" w:sz="6" w:space="0" w:color="auto"/>
            </w:tcBorders>
          </w:tcPr>
          <w:p w14:paraId="4879828C"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78921D28"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187581BE"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6EFF1363" w14:textId="77777777" w:rsidR="00FF008D" w:rsidRDefault="00FF008D">
            <w:pPr>
              <w:pStyle w:val="ConsPlusNormal"/>
              <w:jc w:val="center"/>
            </w:pPr>
            <w:r>
              <w:t>104,3</w:t>
            </w:r>
          </w:p>
        </w:tc>
        <w:tc>
          <w:tcPr>
            <w:tcW w:w="1020" w:type="dxa"/>
            <w:tcBorders>
              <w:top w:val="none" w:sz="6" w:space="0" w:color="auto"/>
              <w:left w:val="none" w:sz="6" w:space="0" w:color="auto"/>
              <w:bottom w:val="none" w:sz="6" w:space="0" w:color="auto"/>
              <w:right w:val="none" w:sz="6" w:space="0" w:color="auto"/>
            </w:tcBorders>
          </w:tcPr>
          <w:p w14:paraId="4A97B41A" w14:textId="77777777" w:rsidR="00FF008D" w:rsidRDefault="00FF008D">
            <w:pPr>
              <w:pStyle w:val="ConsPlusNormal"/>
              <w:jc w:val="center"/>
            </w:pPr>
            <w:r>
              <w:t>104,8</w:t>
            </w:r>
          </w:p>
        </w:tc>
        <w:tc>
          <w:tcPr>
            <w:tcW w:w="1020" w:type="dxa"/>
            <w:tcBorders>
              <w:top w:val="none" w:sz="6" w:space="0" w:color="auto"/>
              <w:left w:val="none" w:sz="6" w:space="0" w:color="auto"/>
              <w:bottom w:val="none" w:sz="6" w:space="0" w:color="auto"/>
              <w:right w:val="none" w:sz="6" w:space="0" w:color="auto"/>
            </w:tcBorders>
          </w:tcPr>
          <w:p w14:paraId="38E51C18" w14:textId="77777777" w:rsidR="00FF008D" w:rsidRDefault="00FF008D">
            <w:pPr>
              <w:pStyle w:val="ConsPlusNormal"/>
              <w:jc w:val="center"/>
            </w:pPr>
            <w:r>
              <w:t>105,4</w:t>
            </w:r>
          </w:p>
        </w:tc>
        <w:tc>
          <w:tcPr>
            <w:tcW w:w="1020" w:type="dxa"/>
            <w:tcBorders>
              <w:top w:val="none" w:sz="6" w:space="0" w:color="auto"/>
              <w:left w:val="none" w:sz="6" w:space="0" w:color="auto"/>
              <w:bottom w:val="none" w:sz="6" w:space="0" w:color="auto"/>
              <w:right w:val="none" w:sz="6" w:space="0" w:color="auto"/>
            </w:tcBorders>
          </w:tcPr>
          <w:p w14:paraId="4873859B" w14:textId="77777777" w:rsidR="00FF008D" w:rsidRDefault="00FF008D">
            <w:pPr>
              <w:pStyle w:val="ConsPlusNormal"/>
              <w:jc w:val="center"/>
            </w:pPr>
            <w:r>
              <w:t>105,9</w:t>
            </w:r>
          </w:p>
        </w:tc>
        <w:tc>
          <w:tcPr>
            <w:tcW w:w="1020" w:type="dxa"/>
            <w:tcBorders>
              <w:top w:val="none" w:sz="6" w:space="0" w:color="auto"/>
              <w:left w:val="none" w:sz="6" w:space="0" w:color="auto"/>
              <w:bottom w:val="none" w:sz="6" w:space="0" w:color="auto"/>
              <w:right w:val="none" w:sz="6" w:space="0" w:color="auto"/>
            </w:tcBorders>
          </w:tcPr>
          <w:p w14:paraId="12D970B1" w14:textId="77777777" w:rsidR="00FF008D" w:rsidRDefault="00FF008D">
            <w:pPr>
              <w:pStyle w:val="ConsPlusNormal"/>
              <w:jc w:val="center"/>
            </w:pPr>
            <w:r>
              <w:t>106,4</w:t>
            </w:r>
          </w:p>
        </w:tc>
        <w:tc>
          <w:tcPr>
            <w:tcW w:w="1020" w:type="dxa"/>
            <w:tcBorders>
              <w:top w:val="none" w:sz="6" w:space="0" w:color="auto"/>
              <w:left w:val="none" w:sz="6" w:space="0" w:color="auto"/>
              <w:bottom w:val="none" w:sz="6" w:space="0" w:color="auto"/>
              <w:right w:val="none" w:sz="6" w:space="0" w:color="auto"/>
            </w:tcBorders>
          </w:tcPr>
          <w:p w14:paraId="3AC4E090" w14:textId="77777777" w:rsidR="00FF008D" w:rsidRDefault="00FF008D">
            <w:pPr>
              <w:pStyle w:val="ConsPlusNormal"/>
              <w:jc w:val="center"/>
            </w:pPr>
            <w:r>
              <w:t>107</w:t>
            </w:r>
          </w:p>
        </w:tc>
      </w:tr>
      <w:tr w:rsidR="00000000" w14:paraId="04972018" w14:textId="77777777">
        <w:tc>
          <w:tcPr>
            <w:tcW w:w="3969" w:type="dxa"/>
            <w:vMerge w:val="restart"/>
            <w:tcBorders>
              <w:top w:val="none" w:sz="6" w:space="0" w:color="auto"/>
              <w:left w:val="none" w:sz="6" w:space="0" w:color="auto"/>
              <w:bottom w:val="none" w:sz="6" w:space="0" w:color="auto"/>
              <w:right w:val="none" w:sz="6" w:space="0" w:color="auto"/>
            </w:tcBorders>
          </w:tcPr>
          <w:p w14:paraId="2DAC2492" w14:textId="77777777" w:rsidR="00FF008D" w:rsidRDefault="00FF008D">
            <w:pPr>
              <w:pStyle w:val="ConsPlusNormal"/>
            </w:pPr>
            <w:r>
              <w:t>Индекс физического объема инвестиций в основной капитал по виду экономической деятельности "Производство пищевых продуктов" по полному кругу организаций к уровню 2020 года</w:t>
            </w:r>
          </w:p>
        </w:tc>
        <w:tc>
          <w:tcPr>
            <w:tcW w:w="1531" w:type="dxa"/>
            <w:vMerge w:val="restart"/>
            <w:tcBorders>
              <w:top w:val="none" w:sz="6" w:space="0" w:color="auto"/>
              <w:left w:val="none" w:sz="6" w:space="0" w:color="auto"/>
              <w:bottom w:val="none" w:sz="6" w:space="0" w:color="auto"/>
              <w:right w:val="none" w:sz="6" w:space="0" w:color="auto"/>
            </w:tcBorders>
          </w:tcPr>
          <w:p w14:paraId="4003BB8C" w14:textId="77777777" w:rsidR="00FF008D" w:rsidRDefault="00FF008D">
            <w:pPr>
              <w:pStyle w:val="ConsPlusNormal"/>
              <w:jc w:val="center"/>
            </w:pPr>
            <w:r>
              <w:t>процентов</w:t>
            </w:r>
          </w:p>
        </w:tc>
        <w:tc>
          <w:tcPr>
            <w:tcW w:w="1982" w:type="dxa"/>
            <w:tcBorders>
              <w:top w:val="none" w:sz="6" w:space="0" w:color="auto"/>
              <w:left w:val="none" w:sz="6" w:space="0" w:color="auto"/>
              <w:bottom w:val="none" w:sz="6" w:space="0" w:color="auto"/>
              <w:right w:val="none" w:sz="6" w:space="0" w:color="auto"/>
            </w:tcBorders>
          </w:tcPr>
          <w:p w14:paraId="6A3EC0C6"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047660BF" w14:textId="77777777" w:rsidR="00FF008D" w:rsidRDefault="00FF008D">
            <w:pPr>
              <w:pStyle w:val="ConsPlusNormal"/>
              <w:jc w:val="center"/>
            </w:pPr>
            <w:r>
              <w:t>99,6</w:t>
            </w:r>
          </w:p>
        </w:tc>
        <w:tc>
          <w:tcPr>
            <w:tcW w:w="1020" w:type="dxa"/>
            <w:tcBorders>
              <w:top w:val="none" w:sz="6" w:space="0" w:color="auto"/>
              <w:left w:val="none" w:sz="6" w:space="0" w:color="auto"/>
              <w:bottom w:val="none" w:sz="6" w:space="0" w:color="auto"/>
              <w:right w:val="none" w:sz="6" w:space="0" w:color="auto"/>
            </w:tcBorders>
          </w:tcPr>
          <w:p w14:paraId="4C6A39AE" w14:textId="77777777" w:rsidR="00FF008D" w:rsidRDefault="00FF008D">
            <w:pPr>
              <w:pStyle w:val="ConsPlusNormal"/>
              <w:jc w:val="center"/>
            </w:pPr>
            <w:r>
              <w:t>104,1</w:t>
            </w:r>
          </w:p>
        </w:tc>
        <w:tc>
          <w:tcPr>
            <w:tcW w:w="1020" w:type="dxa"/>
            <w:tcBorders>
              <w:top w:val="none" w:sz="6" w:space="0" w:color="auto"/>
              <w:left w:val="none" w:sz="6" w:space="0" w:color="auto"/>
              <w:bottom w:val="none" w:sz="6" w:space="0" w:color="auto"/>
              <w:right w:val="none" w:sz="6" w:space="0" w:color="auto"/>
            </w:tcBorders>
          </w:tcPr>
          <w:p w14:paraId="2233AE31" w14:textId="77777777" w:rsidR="00FF008D" w:rsidRDefault="00FF008D">
            <w:pPr>
              <w:pStyle w:val="ConsPlusNormal"/>
              <w:jc w:val="center"/>
            </w:pPr>
            <w:r>
              <w:t>107,5</w:t>
            </w:r>
          </w:p>
        </w:tc>
        <w:tc>
          <w:tcPr>
            <w:tcW w:w="1020" w:type="dxa"/>
            <w:tcBorders>
              <w:top w:val="none" w:sz="6" w:space="0" w:color="auto"/>
              <w:left w:val="none" w:sz="6" w:space="0" w:color="auto"/>
              <w:bottom w:val="none" w:sz="6" w:space="0" w:color="auto"/>
              <w:right w:val="none" w:sz="6" w:space="0" w:color="auto"/>
            </w:tcBorders>
          </w:tcPr>
          <w:p w14:paraId="33AE4972" w14:textId="77777777" w:rsidR="00FF008D" w:rsidRDefault="00FF008D">
            <w:pPr>
              <w:pStyle w:val="ConsPlusNormal"/>
              <w:jc w:val="center"/>
            </w:pPr>
            <w:r>
              <w:t>111,8</w:t>
            </w:r>
          </w:p>
        </w:tc>
        <w:tc>
          <w:tcPr>
            <w:tcW w:w="1020" w:type="dxa"/>
            <w:tcBorders>
              <w:top w:val="none" w:sz="6" w:space="0" w:color="auto"/>
              <w:left w:val="none" w:sz="6" w:space="0" w:color="auto"/>
              <w:bottom w:val="none" w:sz="6" w:space="0" w:color="auto"/>
              <w:right w:val="none" w:sz="6" w:space="0" w:color="auto"/>
            </w:tcBorders>
          </w:tcPr>
          <w:p w14:paraId="4044645E" w14:textId="77777777" w:rsidR="00FF008D" w:rsidRDefault="00FF008D">
            <w:pPr>
              <w:pStyle w:val="ConsPlusNormal"/>
              <w:jc w:val="center"/>
            </w:pPr>
            <w:r>
              <w:t>116,2</w:t>
            </w:r>
          </w:p>
        </w:tc>
        <w:tc>
          <w:tcPr>
            <w:tcW w:w="1020" w:type="dxa"/>
            <w:tcBorders>
              <w:top w:val="none" w:sz="6" w:space="0" w:color="auto"/>
              <w:left w:val="none" w:sz="6" w:space="0" w:color="auto"/>
              <w:bottom w:val="none" w:sz="6" w:space="0" w:color="auto"/>
              <w:right w:val="none" w:sz="6" w:space="0" w:color="auto"/>
            </w:tcBorders>
          </w:tcPr>
          <w:p w14:paraId="1ACB4EB4" w14:textId="77777777" w:rsidR="00FF008D" w:rsidRDefault="00FF008D">
            <w:pPr>
              <w:pStyle w:val="ConsPlusNormal"/>
              <w:jc w:val="center"/>
            </w:pPr>
            <w:r>
              <w:t>120,6</w:t>
            </w:r>
          </w:p>
        </w:tc>
      </w:tr>
      <w:tr w:rsidR="00000000" w14:paraId="3455CA4A" w14:textId="77777777">
        <w:tc>
          <w:tcPr>
            <w:tcW w:w="3969" w:type="dxa"/>
            <w:vMerge/>
            <w:tcBorders>
              <w:top w:val="none" w:sz="6" w:space="0" w:color="auto"/>
              <w:left w:val="none" w:sz="6" w:space="0" w:color="auto"/>
              <w:bottom w:val="none" w:sz="6" w:space="0" w:color="auto"/>
              <w:right w:val="none" w:sz="6" w:space="0" w:color="auto"/>
            </w:tcBorders>
          </w:tcPr>
          <w:p w14:paraId="34B6DDE2"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666B0489"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3299E904"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558D11D9" w14:textId="77777777" w:rsidR="00FF008D" w:rsidRDefault="00FF008D">
            <w:pPr>
              <w:pStyle w:val="ConsPlusNormal"/>
              <w:jc w:val="center"/>
            </w:pPr>
            <w:r>
              <w:t>98,7</w:t>
            </w:r>
          </w:p>
        </w:tc>
        <w:tc>
          <w:tcPr>
            <w:tcW w:w="1020" w:type="dxa"/>
            <w:tcBorders>
              <w:top w:val="none" w:sz="6" w:space="0" w:color="auto"/>
              <w:left w:val="none" w:sz="6" w:space="0" w:color="auto"/>
              <w:bottom w:val="none" w:sz="6" w:space="0" w:color="auto"/>
              <w:right w:val="none" w:sz="6" w:space="0" w:color="auto"/>
            </w:tcBorders>
          </w:tcPr>
          <w:p w14:paraId="1FF2920B" w14:textId="77777777" w:rsidR="00FF008D" w:rsidRDefault="00FF008D">
            <w:pPr>
              <w:pStyle w:val="ConsPlusNormal"/>
              <w:jc w:val="center"/>
            </w:pPr>
            <w:r>
              <w:t>100,6</w:t>
            </w:r>
          </w:p>
        </w:tc>
        <w:tc>
          <w:tcPr>
            <w:tcW w:w="1020" w:type="dxa"/>
            <w:tcBorders>
              <w:top w:val="none" w:sz="6" w:space="0" w:color="auto"/>
              <w:left w:val="none" w:sz="6" w:space="0" w:color="auto"/>
              <w:bottom w:val="none" w:sz="6" w:space="0" w:color="auto"/>
              <w:right w:val="none" w:sz="6" w:space="0" w:color="auto"/>
            </w:tcBorders>
          </w:tcPr>
          <w:p w14:paraId="37D96C2A" w14:textId="77777777" w:rsidR="00FF008D" w:rsidRDefault="00FF008D">
            <w:pPr>
              <w:pStyle w:val="ConsPlusNormal"/>
              <w:jc w:val="center"/>
            </w:pPr>
            <w:r>
              <w:t>102,8</w:t>
            </w:r>
          </w:p>
        </w:tc>
        <w:tc>
          <w:tcPr>
            <w:tcW w:w="1020" w:type="dxa"/>
            <w:tcBorders>
              <w:top w:val="none" w:sz="6" w:space="0" w:color="auto"/>
              <w:left w:val="none" w:sz="6" w:space="0" w:color="auto"/>
              <w:bottom w:val="none" w:sz="6" w:space="0" w:color="auto"/>
              <w:right w:val="none" w:sz="6" w:space="0" w:color="auto"/>
            </w:tcBorders>
          </w:tcPr>
          <w:p w14:paraId="2B175BA1" w14:textId="77777777" w:rsidR="00FF008D" w:rsidRDefault="00FF008D">
            <w:pPr>
              <w:pStyle w:val="ConsPlusNormal"/>
              <w:jc w:val="center"/>
            </w:pPr>
            <w:r>
              <w:t>105,8</w:t>
            </w:r>
          </w:p>
        </w:tc>
        <w:tc>
          <w:tcPr>
            <w:tcW w:w="1020" w:type="dxa"/>
            <w:tcBorders>
              <w:top w:val="none" w:sz="6" w:space="0" w:color="auto"/>
              <w:left w:val="none" w:sz="6" w:space="0" w:color="auto"/>
              <w:bottom w:val="none" w:sz="6" w:space="0" w:color="auto"/>
              <w:right w:val="none" w:sz="6" w:space="0" w:color="auto"/>
            </w:tcBorders>
          </w:tcPr>
          <w:p w14:paraId="3A22F732" w14:textId="77777777" w:rsidR="00FF008D" w:rsidRDefault="00FF008D">
            <w:pPr>
              <w:pStyle w:val="ConsPlusNormal"/>
              <w:jc w:val="center"/>
            </w:pPr>
            <w:r>
              <w:t>109</w:t>
            </w:r>
          </w:p>
        </w:tc>
        <w:tc>
          <w:tcPr>
            <w:tcW w:w="1020" w:type="dxa"/>
            <w:tcBorders>
              <w:top w:val="none" w:sz="6" w:space="0" w:color="auto"/>
              <w:left w:val="none" w:sz="6" w:space="0" w:color="auto"/>
              <w:bottom w:val="none" w:sz="6" w:space="0" w:color="auto"/>
              <w:right w:val="none" w:sz="6" w:space="0" w:color="auto"/>
            </w:tcBorders>
          </w:tcPr>
          <w:p w14:paraId="6A720C7B" w14:textId="77777777" w:rsidR="00FF008D" w:rsidRDefault="00FF008D">
            <w:pPr>
              <w:pStyle w:val="ConsPlusNormal"/>
              <w:jc w:val="center"/>
            </w:pPr>
            <w:r>
              <w:t>112,3</w:t>
            </w:r>
          </w:p>
        </w:tc>
      </w:tr>
      <w:tr w:rsidR="00000000" w14:paraId="4596330B" w14:textId="77777777">
        <w:tc>
          <w:tcPr>
            <w:tcW w:w="3969" w:type="dxa"/>
            <w:vMerge w:val="restart"/>
            <w:tcBorders>
              <w:top w:val="none" w:sz="6" w:space="0" w:color="auto"/>
              <w:left w:val="none" w:sz="6" w:space="0" w:color="auto"/>
              <w:bottom w:val="none" w:sz="6" w:space="0" w:color="auto"/>
              <w:right w:val="none" w:sz="6" w:space="0" w:color="auto"/>
            </w:tcBorders>
          </w:tcPr>
          <w:p w14:paraId="5A3E392C" w14:textId="77777777" w:rsidR="00FF008D" w:rsidRDefault="00FF008D">
            <w:pPr>
              <w:pStyle w:val="ConsPlusNormal"/>
            </w:pPr>
            <w:r>
              <w:t>Индекс физического объема инвестиций в основной капитал по виду экономической деятельности "Производство напитков" по полному кругу организаций к уровню 2020 года</w:t>
            </w:r>
          </w:p>
        </w:tc>
        <w:tc>
          <w:tcPr>
            <w:tcW w:w="1531" w:type="dxa"/>
            <w:vMerge w:val="restart"/>
            <w:tcBorders>
              <w:top w:val="none" w:sz="6" w:space="0" w:color="auto"/>
              <w:left w:val="none" w:sz="6" w:space="0" w:color="auto"/>
              <w:bottom w:val="none" w:sz="6" w:space="0" w:color="auto"/>
              <w:right w:val="none" w:sz="6" w:space="0" w:color="auto"/>
            </w:tcBorders>
          </w:tcPr>
          <w:p w14:paraId="202420FB" w14:textId="77777777" w:rsidR="00FF008D" w:rsidRDefault="00FF008D">
            <w:pPr>
              <w:pStyle w:val="ConsPlusNormal"/>
              <w:jc w:val="center"/>
            </w:pPr>
            <w:r>
              <w:t>процентов</w:t>
            </w:r>
          </w:p>
        </w:tc>
        <w:tc>
          <w:tcPr>
            <w:tcW w:w="1982" w:type="dxa"/>
            <w:tcBorders>
              <w:top w:val="none" w:sz="6" w:space="0" w:color="auto"/>
              <w:left w:val="none" w:sz="6" w:space="0" w:color="auto"/>
              <w:bottom w:val="none" w:sz="6" w:space="0" w:color="auto"/>
              <w:right w:val="none" w:sz="6" w:space="0" w:color="auto"/>
            </w:tcBorders>
          </w:tcPr>
          <w:p w14:paraId="2512086A"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3FD98C12" w14:textId="77777777" w:rsidR="00FF008D" w:rsidRDefault="00FF008D">
            <w:pPr>
              <w:pStyle w:val="ConsPlusNormal"/>
              <w:jc w:val="center"/>
            </w:pPr>
            <w:r>
              <w:t>134</w:t>
            </w:r>
          </w:p>
        </w:tc>
        <w:tc>
          <w:tcPr>
            <w:tcW w:w="1020" w:type="dxa"/>
            <w:tcBorders>
              <w:top w:val="none" w:sz="6" w:space="0" w:color="auto"/>
              <w:left w:val="none" w:sz="6" w:space="0" w:color="auto"/>
              <w:bottom w:val="none" w:sz="6" w:space="0" w:color="auto"/>
              <w:right w:val="none" w:sz="6" w:space="0" w:color="auto"/>
            </w:tcBorders>
          </w:tcPr>
          <w:p w14:paraId="17DF65E9" w14:textId="77777777" w:rsidR="00FF008D" w:rsidRDefault="00FF008D">
            <w:pPr>
              <w:pStyle w:val="ConsPlusNormal"/>
              <w:jc w:val="center"/>
            </w:pPr>
            <w:r>
              <w:t>140</w:t>
            </w:r>
          </w:p>
        </w:tc>
        <w:tc>
          <w:tcPr>
            <w:tcW w:w="1020" w:type="dxa"/>
            <w:tcBorders>
              <w:top w:val="none" w:sz="6" w:space="0" w:color="auto"/>
              <w:left w:val="none" w:sz="6" w:space="0" w:color="auto"/>
              <w:bottom w:val="none" w:sz="6" w:space="0" w:color="auto"/>
              <w:right w:val="none" w:sz="6" w:space="0" w:color="auto"/>
            </w:tcBorders>
          </w:tcPr>
          <w:p w14:paraId="7055472D" w14:textId="77777777" w:rsidR="00FF008D" w:rsidRDefault="00FF008D">
            <w:pPr>
              <w:pStyle w:val="ConsPlusNormal"/>
              <w:jc w:val="center"/>
            </w:pPr>
            <w:r>
              <w:t>144,5</w:t>
            </w:r>
          </w:p>
        </w:tc>
        <w:tc>
          <w:tcPr>
            <w:tcW w:w="1020" w:type="dxa"/>
            <w:tcBorders>
              <w:top w:val="none" w:sz="6" w:space="0" w:color="auto"/>
              <w:left w:val="none" w:sz="6" w:space="0" w:color="auto"/>
              <w:bottom w:val="none" w:sz="6" w:space="0" w:color="auto"/>
              <w:right w:val="none" w:sz="6" w:space="0" w:color="auto"/>
            </w:tcBorders>
          </w:tcPr>
          <w:p w14:paraId="129877A5" w14:textId="77777777" w:rsidR="00FF008D" w:rsidRDefault="00FF008D">
            <w:pPr>
              <w:pStyle w:val="ConsPlusNormal"/>
              <w:jc w:val="center"/>
            </w:pPr>
            <w:r>
              <w:t>149,6</w:t>
            </w:r>
          </w:p>
        </w:tc>
        <w:tc>
          <w:tcPr>
            <w:tcW w:w="1020" w:type="dxa"/>
            <w:tcBorders>
              <w:top w:val="none" w:sz="6" w:space="0" w:color="auto"/>
              <w:left w:val="none" w:sz="6" w:space="0" w:color="auto"/>
              <w:bottom w:val="none" w:sz="6" w:space="0" w:color="auto"/>
              <w:right w:val="none" w:sz="6" w:space="0" w:color="auto"/>
            </w:tcBorders>
          </w:tcPr>
          <w:p w14:paraId="7E32B6CD" w14:textId="77777777" w:rsidR="00FF008D" w:rsidRDefault="00FF008D">
            <w:pPr>
              <w:pStyle w:val="ConsPlusNormal"/>
              <w:jc w:val="center"/>
            </w:pPr>
            <w:r>
              <w:t>154,8</w:t>
            </w:r>
          </w:p>
        </w:tc>
        <w:tc>
          <w:tcPr>
            <w:tcW w:w="1020" w:type="dxa"/>
            <w:tcBorders>
              <w:top w:val="none" w:sz="6" w:space="0" w:color="auto"/>
              <w:left w:val="none" w:sz="6" w:space="0" w:color="auto"/>
              <w:bottom w:val="none" w:sz="6" w:space="0" w:color="auto"/>
              <w:right w:val="none" w:sz="6" w:space="0" w:color="auto"/>
            </w:tcBorders>
          </w:tcPr>
          <w:p w14:paraId="7A9BC9B6" w14:textId="77777777" w:rsidR="00FF008D" w:rsidRDefault="00FF008D">
            <w:pPr>
              <w:pStyle w:val="ConsPlusNormal"/>
              <w:jc w:val="center"/>
            </w:pPr>
            <w:r>
              <w:t>160,2</w:t>
            </w:r>
          </w:p>
        </w:tc>
      </w:tr>
      <w:tr w:rsidR="00000000" w14:paraId="6E562BF4" w14:textId="77777777">
        <w:tc>
          <w:tcPr>
            <w:tcW w:w="3969" w:type="dxa"/>
            <w:vMerge/>
            <w:tcBorders>
              <w:top w:val="none" w:sz="6" w:space="0" w:color="auto"/>
              <w:left w:val="none" w:sz="6" w:space="0" w:color="auto"/>
              <w:bottom w:val="none" w:sz="6" w:space="0" w:color="auto"/>
              <w:right w:val="none" w:sz="6" w:space="0" w:color="auto"/>
            </w:tcBorders>
          </w:tcPr>
          <w:p w14:paraId="2E310470"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2984158E"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4B3BAC65"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4B51874A" w14:textId="77777777" w:rsidR="00FF008D" w:rsidRDefault="00FF008D">
            <w:pPr>
              <w:pStyle w:val="ConsPlusNormal"/>
              <w:jc w:val="center"/>
            </w:pPr>
            <w:r>
              <w:t>132,7</w:t>
            </w:r>
          </w:p>
        </w:tc>
        <w:tc>
          <w:tcPr>
            <w:tcW w:w="1020" w:type="dxa"/>
            <w:tcBorders>
              <w:top w:val="none" w:sz="6" w:space="0" w:color="auto"/>
              <w:left w:val="none" w:sz="6" w:space="0" w:color="auto"/>
              <w:bottom w:val="none" w:sz="6" w:space="0" w:color="auto"/>
              <w:right w:val="none" w:sz="6" w:space="0" w:color="auto"/>
            </w:tcBorders>
          </w:tcPr>
          <w:p w14:paraId="11C0119B" w14:textId="77777777" w:rsidR="00FF008D" w:rsidRDefault="00FF008D">
            <w:pPr>
              <w:pStyle w:val="ConsPlusNormal"/>
              <w:jc w:val="center"/>
            </w:pPr>
            <w:r>
              <w:t>135,2</w:t>
            </w:r>
          </w:p>
        </w:tc>
        <w:tc>
          <w:tcPr>
            <w:tcW w:w="1020" w:type="dxa"/>
            <w:tcBorders>
              <w:top w:val="none" w:sz="6" w:space="0" w:color="auto"/>
              <w:left w:val="none" w:sz="6" w:space="0" w:color="auto"/>
              <w:bottom w:val="none" w:sz="6" w:space="0" w:color="auto"/>
              <w:right w:val="none" w:sz="6" w:space="0" w:color="auto"/>
            </w:tcBorders>
          </w:tcPr>
          <w:p w14:paraId="1070141E" w14:textId="77777777" w:rsidR="00FF008D" w:rsidRDefault="00FF008D">
            <w:pPr>
              <w:pStyle w:val="ConsPlusNormal"/>
              <w:jc w:val="center"/>
            </w:pPr>
            <w:r>
              <w:t>138,2</w:t>
            </w:r>
          </w:p>
        </w:tc>
        <w:tc>
          <w:tcPr>
            <w:tcW w:w="1020" w:type="dxa"/>
            <w:tcBorders>
              <w:top w:val="none" w:sz="6" w:space="0" w:color="auto"/>
              <w:left w:val="none" w:sz="6" w:space="0" w:color="auto"/>
              <w:bottom w:val="none" w:sz="6" w:space="0" w:color="auto"/>
              <w:right w:val="none" w:sz="6" w:space="0" w:color="auto"/>
            </w:tcBorders>
          </w:tcPr>
          <w:p w14:paraId="36C08E34" w14:textId="77777777" w:rsidR="00FF008D" w:rsidRDefault="00FF008D">
            <w:pPr>
              <w:pStyle w:val="ConsPlusNormal"/>
              <w:jc w:val="center"/>
            </w:pPr>
            <w:r>
              <w:t>141,2</w:t>
            </w:r>
          </w:p>
        </w:tc>
        <w:tc>
          <w:tcPr>
            <w:tcW w:w="1020" w:type="dxa"/>
            <w:tcBorders>
              <w:top w:val="none" w:sz="6" w:space="0" w:color="auto"/>
              <w:left w:val="none" w:sz="6" w:space="0" w:color="auto"/>
              <w:bottom w:val="none" w:sz="6" w:space="0" w:color="auto"/>
              <w:right w:val="none" w:sz="6" w:space="0" w:color="auto"/>
            </w:tcBorders>
          </w:tcPr>
          <w:p w14:paraId="141C296D" w14:textId="77777777" w:rsidR="00FF008D" w:rsidRDefault="00FF008D">
            <w:pPr>
              <w:pStyle w:val="ConsPlusNormal"/>
              <w:jc w:val="center"/>
            </w:pPr>
            <w:r>
              <w:t>144,3</w:t>
            </w:r>
          </w:p>
        </w:tc>
        <w:tc>
          <w:tcPr>
            <w:tcW w:w="1020" w:type="dxa"/>
            <w:tcBorders>
              <w:top w:val="none" w:sz="6" w:space="0" w:color="auto"/>
              <w:left w:val="none" w:sz="6" w:space="0" w:color="auto"/>
              <w:bottom w:val="none" w:sz="6" w:space="0" w:color="auto"/>
              <w:right w:val="none" w:sz="6" w:space="0" w:color="auto"/>
            </w:tcBorders>
          </w:tcPr>
          <w:p w14:paraId="176DE77C" w14:textId="77777777" w:rsidR="00FF008D" w:rsidRDefault="00FF008D">
            <w:pPr>
              <w:pStyle w:val="ConsPlusNormal"/>
              <w:jc w:val="center"/>
            </w:pPr>
            <w:r>
              <w:t>147,5</w:t>
            </w:r>
          </w:p>
        </w:tc>
      </w:tr>
      <w:tr w:rsidR="00000000" w14:paraId="4544CB23" w14:textId="77777777">
        <w:tc>
          <w:tcPr>
            <w:tcW w:w="3969" w:type="dxa"/>
            <w:vMerge w:val="restart"/>
            <w:tcBorders>
              <w:top w:val="none" w:sz="6" w:space="0" w:color="auto"/>
              <w:left w:val="none" w:sz="6" w:space="0" w:color="auto"/>
              <w:bottom w:val="none" w:sz="6" w:space="0" w:color="auto"/>
              <w:right w:val="none" w:sz="6" w:space="0" w:color="auto"/>
            </w:tcBorders>
          </w:tcPr>
          <w:p w14:paraId="7AE11A69" w14:textId="77777777" w:rsidR="00FF008D" w:rsidRDefault="00FF008D">
            <w:pPr>
              <w:pStyle w:val="ConsPlusNormal"/>
            </w:pPr>
            <w:r>
              <w:t>Валовая добавленная стоимость, создаваемая в сельском хозяйстве (в текущих ценах)</w:t>
            </w:r>
          </w:p>
        </w:tc>
        <w:tc>
          <w:tcPr>
            <w:tcW w:w="1531" w:type="dxa"/>
            <w:vMerge w:val="restart"/>
            <w:tcBorders>
              <w:top w:val="none" w:sz="6" w:space="0" w:color="auto"/>
              <w:left w:val="none" w:sz="6" w:space="0" w:color="auto"/>
              <w:bottom w:val="none" w:sz="6" w:space="0" w:color="auto"/>
              <w:right w:val="none" w:sz="6" w:space="0" w:color="auto"/>
            </w:tcBorders>
          </w:tcPr>
          <w:p w14:paraId="28BF2834" w14:textId="77777777" w:rsidR="00FF008D" w:rsidRDefault="00FF008D">
            <w:pPr>
              <w:pStyle w:val="ConsPlusNormal"/>
              <w:jc w:val="center"/>
            </w:pPr>
            <w:r>
              <w:t>млрд. рублей</w:t>
            </w:r>
          </w:p>
        </w:tc>
        <w:tc>
          <w:tcPr>
            <w:tcW w:w="1982" w:type="dxa"/>
            <w:tcBorders>
              <w:top w:val="none" w:sz="6" w:space="0" w:color="auto"/>
              <w:left w:val="none" w:sz="6" w:space="0" w:color="auto"/>
              <w:bottom w:val="none" w:sz="6" w:space="0" w:color="auto"/>
              <w:right w:val="none" w:sz="6" w:space="0" w:color="auto"/>
            </w:tcBorders>
          </w:tcPr>
          <w:p w14:paraId="487628AF"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78039A96" w14:textId="77777777" w:rsidR="00FF008D" w:rsidRDefault="00FF008D">
            <w:pPr>
              <w:pStyle w:val="ConsPlusNormal"/>
              <w:jc w:val="center"/>
            </w:pPr>
            <w:r>
              <w:t>5520,9</w:t>
            </w:r>
          </w:p>
        </w:tc>
        <w:tc>
          <w:tcPr>
            <w:tcW w:w="1020" w:type="dxa"/>
            <w:tcBorders>
              <w:top w:val="none" w:sz="6" w:space="0" w:color="auto"/>
              <w:left w:val="none" w:sz="6" w:space="0" w:color="auto"/>
              <w:bottom w:val="none" w:sz="6" w:space="0" w:color="auto"/>
              <w:right w:val="none" w:sz="6" w:space="0" w:color="auto"/>
            </w:tcBorders>
          </w:tcPr>
          <w:p w14:paraId="3D4E649A" w14:textId="77777777" w:rsidR="00FF008D" w:rsidRDefault="00FF008D">
            <w:pPr>
              <w:pStyle w:val="ConsPlusNormal"/>
              <w:jc w:val="center"/>
            </w:pPr>
            <w:r>
              <w:t>5708,6</w:t>
            </w:r>
          </w:p>
        </w:tc>
        <w:tc>
          <w:tcPr>
            <w:tcW w:w="1020" w:type="dxa"/>
            <w:tcBorders>
              <w:top w:val="none" w:sz="6" w:space="0" w:color="auto"/>
              <w:left w:val="none" w:sz="6" w:space="0" w:color="auto"/>
              <w:bottom w:val="none" w:sz="6" w:space="0" w:color="auto"/>
              <w:right w:val="none" w:sz="6" w:space="0" w:color="auto"/>
            </w:tcBorders>
          </w:tcPr>
          <w:p w14:paraId="03764862" w14:textId="77777777" w:rsidR="00FF008D" w:rsidRDefault="00FF008D">
            <w:pPr>
              <w:pStyle w:val="ConsPlusNormal"/>
              <w:jc w:val="center"/>
            </w:pPr>
            <w:r>
              <w:t>5891,3</w:t>
            </w:r>
          </w:p>
        </w:tc>
        <w:tc>
          <w:tcPr>
            <w:tcW w:w="1020" w:type="dxa"/>
            <w:tcBorders>
              <w:top w:val="none" w:sz="6" w:space="0" w:color="auto"/>
              <w:left w:val="none" w:sz="6" w:space="0" w:color="auto"/>
              <w:bottom w:val="none" w:sz="6" w:space="0" w:color="auto"/>
              <w:right w:val="none" w:sz="6" w:space="0" w:color="auto"/>
            </w:tcBorders>
          </w:tcPr>
          <w:p w14:paraId="6BC3824F" w14:textId="77777777" w:rsidR="00FF008D" w:rsidRDefault="00FF008D">
            <w:pPr>
              <w:pStyle w:val="ConsPlusNormal"/>
              <w:jc w:val="center"/>
            </w:pPr>
            <w:r>
              <w:t>6079,8</w:t>
            </w:r>
          </w:p>
        </w:tc>
        <w:tc>
          <w:tcPr>
            <w:tcW w:w="1020" w:type="dxa"/>
            <w:tcBorders>
              <w:top w:val="none" w:sz="6" w:space="0" w:color="auto"/>
              <w:left w:val="none" w:sz="6" w:space="0" w:color="auto"/>
              <w:bottom w:val="none" w:sz="6" w:space="0" w:color="auto"/>
              <w:right w:val="none" w:sz="6" w:space="0" w:color="auto"/>
            </w:tcBorders>
          </w:tcPr>
          <w:p w14:paraId="466AFF12" w14:textId="77777777" w:rsidR="00FF008D" w:rsidRDefault="00FF008D">
            <w:pPr>
              <w:pStyle w:val="ConsPlusNormal"/>
              <w:jc w:val="center"/>
            </w:pPr>
            <w:r>
              <w:t>6274,4</w:t>
            </w:r>
          </w:p>
        </w:tc>
        <w:tc>
          <w:tcPr>
            <w:tcW w:w="1020" w:type="dxa"/>
            <w:tcBorders>
              <w:top w:val="none" w:sz="6" w:space="0" w:color="auto"/>
              <w:left w:val="none" w:sz="6" w:space="0" w:color="auto"/>
              <w:bottom w:val="none" w:sz="6" w:space="0" w:color="auto"/>
              <w:right w:val="none" w:sz="6" w:space="0" w:color="auto"/>
            </w:tcBorders>
          </w:tcPr>
          <w:p w14:paraId="11C81E73" w14:textId="77777777" w:rsidR="00FF008D" w:rsidRDefault="00FF008D">
            <w:pPr>
              <w:pStyle w:val="ConsPlusNormal"/>
              <w:jc w:val="center"/>
            </w:pPr>
            <w:r>
              <w:t>6551,9</w:t>
            </w:r>
          </w:p>
        </w:tc>
      </w:tr>
      <w:tr w:rsidR="00000000" w14:paraId="1BEEDF84" w14:textId="77777777">
        <w:tc>
          <w:tcPr>
            <w:tcW w:w="3969" w:type="dxa"/>
            <w:vMerge/>
            <w:tcBorders>
              <w:top w:val="none" w:sz="6" w:space="0" w:color="auto"/>
              <w:left w:val="none" w:sz="6" w:space="0" w:color="auto"/>
              <w:bottom w:val="none" w:sz="6" w:space="0" w:color="auto"/>
              <w:right w:val="none" w:sz="6" w:space="0" w:color="auto"/>
            </w:tcBorders>
          </w:tcPr>
          <w:p w14:paraId="7B31E1BE"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43AE22AB"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0A74E2A6"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4127BCB1" w14:textId="77777777" w:rsidR="00FF008D" w:rsidRDefault="00FF008D">
            <w:pPr>
              <w:pStyle w:val="ConsPlusNormal"/>
              <w:jc w:val="center"/>
            </w:pPr>
            <w:r>
              <w:t>5342</w:t>
            </w:r>
          </w:p>
        </w:tc>
        <w:tc>
          <w:tcPr>
            <w:tcW w:w="1020" w:type="dxa"/>
            <w:tcBorders>
              <w:top w:val="none" w:sz="6" w:space="0" w:color="auto"/>
              <w:left w:val="none" w:sz="6" w:space="0" w:color="auto"/>
              <w:bottom w:val="none" w:sz="6" w:space="0" w:color="auto"/>
              <w:right w:val="none" w:sz="6" w:space="0" w:color="auto"/>
            </w:tcBorders>
          </w:tcPr>
          <w:p w14:paraId="2C7EA998" w14:textId="77777777" w:rsidR="00FF008D" w:rsidRDefault="00FF008D">
            <w:pPr>
              <w:pStyle w:val="ConsPlusNormal"/>
              <w:jc w:val="center"/>
            </w:pPr>
            <w:r>
              <w:t>5480,9</w:t>
            </w:r>
          </w:p>
        </w:tc>
        <w:tc>
          <w:tcPr>
            <w:tcW w:w="1020" w:type="dxa"/>
            <w:tcBorders>
              <w:top w:val="none" w:sz="6" w:space="0" w:color="auto"/>
              <w:left w:val="none" w:sz="6" w:space="0" w:color="auto"/>
              <w:bottom w:val="none" w:sz="6" w:space="0" w:color="auto"/>
              <w:right w:val="none" w:sz="6" w:space="0" w:color="auto"/>
            </w:tcBorders>
          </w:tcPr>
          <w:p w14:paraId="123CF726" w14:textId="77777777" w:rsidR="00FF008D" w:rsidRDefault="00FF008D">
            <w:pPr>
              <w:pStyle w:val="ConsPlusNormal"/>
              <w:jc w:val="center"/>
            </w:pPr>
            <w:r>
              <w:t>5623,4</w:t>
            </w:r>
          </w:p>
        </w:tc>
        <w:tc>
          <w:tcPr>
            <w:tcW w:w="1020" w:type="dxa"/>
            <w:tcBorders>
              <w:top w:val="none" w:sz="6" w:space="0" w:color="auto"/>
              <w:left w:val="none" w:sz="6" w:space="0" w:color="auto"/>
              <w:bottom w:val="none" w:sz="6" w:space="0" w:color="auto"/>
              <w:right w:val="none" w:sz="6" w:space="0" w:color="auto"/>
            </w:tcBorders>
          </w:tcPr>
          <w:p w14:paraId="47E238DB" w14:textId="77777777" w:rsidR="00FF008D" w:rsidRDefault="00FF008D">
            <w:pPr>
              <w:pStyle w:val="ConsPlusNormal"/>
              <w:jc w:val="center"/>
            </w:pPr>
            <w:r>
              <w:t>5769,6</w:t>
            </w:r>
          </w:p>
        </w:tc>
        <w:tc>
          <w:tcPr>
            <w:tcW w:w="1020" w:type="dxa"/>
            <w:tcBorders>
              <w:top w:val="none" w:sz="6" w:space="0" w:color="auto"/>
              <w:left w:val="none" w:sz="6" w:space="0" w:color="auto"/>
              <w:bottom w:val="none" w:sz="6" w:space="0" w:color="auto"/>
              <w:right w:val="none" w:sz="6" w:space="0" w:color="auto"/>
            </w:tcBorders>
          </w:tcPr>
          <w:p w14:paraId="4CAC1169" w14:textId="77777777" w:rsidR="00FF008D" w:rsidRDefault="00FF008D">
            <w:pPr>
              <w:pStyle w:val="ConsPlusNormal"/>
              <w:jc w:val="center"/>
            </w:pPr>
            <w:r>
              <w:t>5919,6</w:t>
            </w:r>
          </w:p>
        </w:tc>
        <w:tc>
          <w:tcPr>
            <w:tcW w:w="1020" w:type="dxa"/>
            <w:tcBorders>
              <w:top w:val="none" w:sz="6" w:space="0" w:color="auto"/>
              <w:left w:val="none" w:sz="6" w:space="0" w:color="auto"/>
              <w:bottom w:val="none" w:sz="6" w:space="0" w:color="auto"/>
              <w:right w:val="none" w:sz="6" w:space="0" w:color="auto"/>
            </w:tcBorders>
          </w:tcPr>
          <w:p w14:paraId="0024B98C" w14:textId="77777777" w:rsidR="00FF008D" w:rsidRDefault="00FF008D">
            <w:pPr>
              <w:pStyle w:val="ConsPlusNormal"/>
              <w:jc w:val="center"/>
            </w:pPr>
            <w:r>
              <w:t>6073,5</w:t>
            </w:r>
          </w:p>
        </w:tc>
      </w:tr>
      <w:tr w:rsidR="00000000" w14:paraId="79FF8922" w14:textId="77777777">
        <w:tc>
          <w:tcPr>
            <w:tcW w:w="3969" w:type="dxa"/>
            <w:vMerge w:val="restart"/>
            <w:tcBorders>
              <w:top w:val="none" w:sz="6" w:space="0" w:color="auto"/>
              <w:left w:val="none" w:sz="6" w:space="0" w:color="auto"/>
              <w:bottom w:val="none" w:sz="6" w:space="0" w:color="auto"/>
              <w:right w:val="none" w:sz="6" w:space="0" w:color="auto"/>
            </w:tcBorders>
          </w:tcPr>
          <w:p w14:paraId="36019283" w14:textId="77777777" w:rsidR="00FF008D" w:rsidRDefault="00FF008D">
            <w:pPr>
              <w:pStyle w:val="ConsPlusNormal"/>
            </w:pPr>
            <w:r>
              <w:t>Валовая добавленная стоимость производства пищевых продуктов, напитков, табачных изделий (в текущих ценах)</w:t>
            </w:r>
          </w:p>
        </w:tc>
        <w:tc>
          <w:tcPr>
            <w:tcW w:w="1531" w:type="dxa"/>
            <w:vMerge w:val="restart"/>
            <w:tcBorders>
              <w:top w:val="none" w:sz="6" w:space="0" w:color="auto"/>
              <w:left w:val="none" w:sz="6" w:space="0" w:color="auto"/>
              <w:bottom w:val="none" w:sz="6" w:space="0" w:color="auto"/>
              <w:right w:val="none" w:sz="6" w:space="0" w:color="auto"/>
            </w:tcBorders>
          </w:tcPr>
          <w:p w14:paraId="755E7F5B" w14:textId="77777777" w:rsidR="00FF008D" w:rsidRDefault="00FF008D">
            <w:pPr>
              <w:pStyle w:val="ConsPlusNormal"/>
              <w:jc w:val="center"/>
            </w:pPr>
            <w:r>
              <w:t>млрд. рублей</w:t>
            </w:r>
          </w:p>
        </w:tc>
        <w:tc>
          <w:tcPr>
            <w:tcW w:w="1982" w:type="dxa"/>
            <w:tcBorders>
              <w:top w:val="none" w:sz="6" w:space="0" w:color="auto"/>
              <w:left w:val="none" w:sz="6" w:space="0" w:color="auto"/>
              <w:bottom w:val="none" w:sz="6" w:space="0" w:color="auto"/>
              <w:right w:val="none" w:sz="6" w:space="0" w:color="auto"/>
            </w:tcBorders>
          </w:tcPr>
          <w:p w14:paraId="4548C91C"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1458052D" w14:textId="77777777" w:rsidR="00FF008D" w:rsidRDefault="00FF008D">
            <w:pPr>
              <w:pStyle w:val="ConsPlusNormal"/>
              <w:jc w:val="center"/>
            </w:pPr>
            <w:r>
              <w:t>3621,5</w:t>
            </w:r>
          </w:p>
        </w:tc>
        <w:tc>
          <w:tcPr>
            <w:tcW w:w="1020" w:type="dxa"/>
            <w:tcBorders>
              <w:top w:val="none" w:sz="6" w:space="0" w:color="auto"/>
              <w:left w:val="none" w:sz="6" w:space="0" w:color="auto"/>
              <w:bottom w:val="none" w:sz="6" w:space="0" w:color="auto"/>
              <w:right w:val="none" w:sz="6" w:space="0" w:color="auto"/>
            </w:tcBorders>
          </w:tcPr>
          <w:p w14:paraId="0FCB4633" w14:textId="77777777" w:rsidR="00FF008D" w:rsidRDefault="00FF008D">
            <w:pPr>
              <w:pStyle w:val="ConsPlusNormal"/>
              <w:jc w:val="center"/>
            </w:pPr>
            <w:r>
              <w:t>3761,2</w:t>
            </w:r>
          </w:p>
        </w:tc>
        <w:tc>
          <w:tcPr>
            <w:tcW w:w="1020" w:type="dxa"/>
            <w:tcBorders>
              <w:top w:val="none" w:sz="6" w:space="0" w:color="auto"/>
              <w:left w:val="none" w:sz="6" w:space="0" w:color="auto"/>
              <w:bottom w:val="none" w:sz="6" w:space="0" w:color="auto"/>
              <w:right w:val="none" w:sz="6" w:space="0" w:color="auto"/>
            </w:tcBorders>
          </w:tcPr>
          <w:p w14:paraId="0450C482" w14:textId="77777777" w:rsidR="00FF008D" w:rsidRDefault="00FF008D">
            <w:pPr>
              <w:pStyle w:val="ConsPlusNormal"/>
              <w:jc w:val="center"/>
            </w:pPr>
            <w:r>
              <w:t>3907,5</w:t>
            </w:r>
          </w:p>
        </w:tc>
        <w:tc>
          <w:tcPr>
            <w:tcW w:w="1020" w:type="dxa"/>
            <w:tcBorders>
              <w:top w:val="none" w:sz="6" w:space="0" w:color="auto"/>
              <w:left w:val="none" w:sz="6" w:space="0" w:color="auto"/>
              <w:bottom w:val="none" w:sz="6" w:space="0" w:color="auto"/>
              <w:right w:val="none" w:sz="6" w:space="0" w:color="auto"/>
            </w:tcBorders>
          </w:tcPr>
          <w:p w14:paraId="298F68A0" w14:textId="77777777" w:rsidR="00FF008D" w:rsidRDefault="00FF008D">
            <w:pPr>
              <w:pStyle w:val="ConsPlusNormal"/>
              <w:jc w:val="center"/>
            </w:pPr>
            <w:r>
              <w:t>4070</w:t>
            </w:r>
          </w:p>
        </w:tc>
        <w:tc>
          <w:tcPr>
            <w:tcW w:w="1020" w:type="dxa"/>
            <w:tcBorders>
              <w:top w:val="none" w:sz="6" w:space="0" w:color="auto"/>
              <w:left w:val="none" w:sz="6" w:space="0" w:color="auto"/>
              <w:bottom w:val="none" w:sz="6" w:space="0" w:color="auto"/>
              <w:right w:val="none" w:sz="6" w:space="0" w:color="auto"/>
            </w:tcBorders>
          </w:tcPr>
          <w:p w14:paraId="7DAD7AD8" w14:textId="77777777" w:rsidR="00FF008D" w:rsidRDefault="00FF008D">
            <w:pPr>
              <w:pStyle w:val="ConsPlusNormal"/>
              <w:jc w:val="center"/>
            </w:pPr>
            <w:r>
              <w:t>4243,1</w:t>
            </w:r>
          </w:p>
        </w:tc>
        <w:tc>
          <w:tcPr>
            <w:tcW w:w="1020" w:type="dxa"/>
            <w:tcBorders>
              <w:top w:val="none" w:sz="6" w:space="0" w:color="auto"/>
              <w:left w:val="none" w:sz="6" w:space="0" w:color="auto"/>
              <w:bottom w:val="none" w:sz="6" w:space="0" w:color="auto"/>
              <w:right w:val="none" w:sz="6" w:space="0" w:color="auto"/>
            </w:tcBorders>
          </w:tcPr>
          <w:p w14:paraId="034E9D92" w14:textId="77777777" w:rsidR="00FF008D" w:rsidRDefault="00FF008D">
            <w:pPr>
              <w:pStyle w:val="ConsPlusNormal"/>
              <w:jc w:val="center"/>
            </w:pPr>
            <w:r>
              <w:t>4427,4</w:t>
            </w:r>
          </w:p>
        </w:tc>
      </w:tr>
      <w:tr w:rsidR="00000000" w14:paraId="4B44A6B5" w14:textId="77777777">
        <w:tc>
          <w:tcPr>
            <w:tcW w:w="3969" w:type="dxa"/>
            <w:vMerge/>
            <w:tcBorders>
              <w:top w:val="none" w:sz="6" w:space="0" w:color="auto"/>
              <w:left w:val="none" w:sz="6" w:space="0" w:color="auto"/>
              <w:bottom w:val="none" w:sz="6" w:space="0" w:color="auto"/>
              <w:right w:val="none" w:sz="6" w:space="0" w:color="auto"/>
            </w:tcBorders>
          </w:tcPr>
          <w:p w14:paraId="5B3CC5CD"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457D4255"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71669031"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06B6956D" w14:textId="77777777" w:rsidR="00FF008D" w:rsidRDefault="00FF008D">
            <w:pPr>
              <w:pStyle w:val="ConsPlusNormal"/>
              <w:jc w:val="center"/>
            </w:pPr>
            <w:r>
              <w:t>2987,2</w:t>
            </w:r>
          </w:p>
        </w:tc>
        <w:tc>
          <w:tcPr>
            <w:tcW w:w="1020" w:type="dxa"/>
            <w:tcBorders>
              <w:top w:val="none" w:sz="6" w:space="0" w:color="auto"/>
              <w:left w:val="none" w:sz="6" w:space="0" w:color="auto"/>
              <w:bottom w:val="none" w:sz="6" w:space="0" w:color="auto"/>
              <w:right w:val="none" w:sz="6" w:space="0" w:color="auto"/>
            </w:tcBorders>
          </w:tcPr>
          <w:p w14:paraId="258F202F" w14:textId="77777777" w:rsidR="00FF008D" w:rsidRDefault="00FF008D">
            <w:pPr>
              <w:pStyle w:val="ConsPlusNormal"/>
              <w:jc w:val="center"/>
            </w:pPr>
            <w:r>
              <w:t>3153</w:t>
            </w:r>
          </w:p>
        </w:tc>
        <w:tc>
          <w:tcPr>
            <w:tcW w:w="1020" w:type="dxa"/>
            <w:tcBorders>
              <w:top w:val="none" w:sz="6" w:space="0" w:color="auto"/>
              <w:left w:val="none" w:sz="6" w:space="0" w:color="auto"/>
              <w:bottom w:val="none" w:sz="6" w:space="0" w:color="auto"/>
              <w:right w:val="none" w:sz="6" w:space="0" w:color="auto"/>
            </w:tcBorders>
          </w:tcPr>
          <w:p w14:paraId="7ED27DA4" w14:textId="77777777" w:rsidR="00FF008D" w:rsidRDefault="00FF008D">
            <w:pPr>
              <w:pStyle w:val="ConsPlusNormal"/>
              <w:jc w:val="center"/>
            </w:pPr>
            <w:r>
              <w:t>3333,4</w:t>
            </w:r>
          </w:p>
        </w:tc>
        <w:tc>
          <w:tcPr>
            <w:tcW w:w="1020" w:type="dxa"/>
            <w:tcBorders>
              <w:top w:val="none" w:sz="6" w:space="0" w:color="auto"/>
              <w:left w:val="none" w:sz="6" w:space="0" w:color="auto"/>
              <w:bottom w:val="none" w:sz="6" w:space="0" w:color="auto"/>
              <w:right w:val="none" w:sz="6" w:space="0" w:color="auto"/>
            </w:tcBorders>
          </w:tcPr>
          <w:p w14:paraId="6C2B0339" w14:textId="77777777" w:rsidR="00FF008D" w:rsidRDefault="00FF008D">
            <w:pPr>
              <w:pStyle w:val="ConsPlusNormal"/>
              <w:jc w:val="center"/>
            </w:pPr>
            <w:r>
              <w:t>3526,5</w:t>
            </w:r>
          </w:p>
        </w:tc>
        <w:tc>
          <w:tcPr>
            <w:tcW w:w="1020" w:type="dxa"/>
            <w:tcBorders>
              <w:top w:val="none" w:sz="6" w:space="0" w:color="auto"/>
              <w:left w:val="none" w:sz="6" w:space="0" w:color="auto"/>
              <w:bottom w:val="none" w:sz="6" w:space="0" w:color="auto"/>
              <w:right w:val="none" w:sz="6" w:space="0" w:color="auto"/>
            </w:tcBorders>
          </w:tcPr>
          <w:p w14:paraId="49278B48" w14:textId="77777777" w:rsidR="00FF008D" w:rsidRDefault="00FF008D">
            <w:pPr>
              <w:pStyle w:val="ConsPlusNormal"/>
              <w:jc w:val="center"/>
            </w:pPr>
            <w:r>
              <w:t>3733,2</w:t>
            </w:r>
          </w:p>
        </w:tc>
        <w:tc>
          <w:tcPr>
            <w:tcW w:w="1020" w:type="dxa"/>
            <w:tcBorders>
              <w:top w:val="none" w:sz="6" w:space="0" w:color="auto"/>
              <w:left w:val="none" w:sz="6" w:space="0" w:color="auto"/>
              <w:bottom w:val="none" w:sz="6" w:space="0" w:color="auto"/>
              <w:right w:val="none" w:sz="6" w:space="0" w:color="auto"/>
            </w:tcBorders>
          </w:tcPr>
          <w:p w14:paraId="0D172073" w14:textId="77777777" w:rsidR="00FF008D" w:rsidRDefault="00FF008D">
            <w:pPr>
              <w:pStyle w:val="ConsPlusNormal"/>
              <w:jc w:val="center"/>
            </w:pPr>
            <w:r>
              <w:t>3957,7</w:t>
            </w:r>
          </w:p>
        </w:tc>
      </w:tr>
      <w:tr w:rsidR="00000000" w14:paraId="3165DC2E" w14:textId="77777777">
        <w:tc>
          <w:tcPr>
            <w:tcW w:w="3969" w:type="dxa"/>
            <w:vMerge w:val="restart"/>
            <w:tcBorders>
              <w:top w:val="none" w:sz="6" w:space="0" w:color="auto"/>
              <w:left w:val="none" w:sz="6" w:space="0" w:color="auto"/>
              <w:bottom w:val="none" w:sz="6" w:space="0" w:color="auto"/>
              <w:right w:val="none" w:sz="6" w:space="0" w:color="auto"/>
            </w:tcBorders>
          </w:tcPr>
          <w:p w14:paraId="23BC39CF" w14:textId="77777777" w:rsidR="00FF008D" w:rsidRDefault="00FF008D">
            <w:pPr>
              <w:pStyle w:val="ConsPlusNormal"/>
            </w:pPr>
            <w:r>
              <w:t>Внесено минеральных удобрений в пересчете на 100 процентов питательных веществ на 1 га посева сельскохозяйственных культур в сельскохозяйственных организациях</w:t>
            </w:r>
          </w:p>
        </w:tc>
        <w:tc>
          <w:tcPr>
            <w:tcW w:w="1531" w:type="dxa"/>
            <w:vMerge w:val="restart"/>
            <w:tcBorders>
              <w:top w:val="none" w:sz="6" w:space="0" w:color="auto"/>
              <w:left w:val="none" w:sz="6" w:space="0" w:color="auto"/>
              <w:bottom w:val="none" w:sz="6" w:space="0" w:color="auto"/>
              <w:right w:val="none" w:sz="6" w:space="0" w:color="auto"/>
            </w:tcBorders>
          </w:tcPr>
          <w:p w14:paraId="07027BB1" w14:textId="77777777" w:rsidR="00FF008D" w:rsidRDefault="00FF008D">
            <w:pPr>
              <w:pStyle w:val="ConsPlusNormal"/>
              <w:jc w:val="center"/>
            </w:pPr>
            <w:r>
              <w:t>кг/га</w:t>
            </w:r>
          </w:p>
        </w:tc>
        <w:tc>
          <w:tcPr>
            <w:tcW w:w="1982" w:type="dxa"/>
            <w:tcBorders>
              <w:top w:val="none" w:sz="6" w:space="0" w:color="auto"/>
              <w:left w:val="none" w:sz="6" w:space="0" w:color="auto"/>
              <w:bottom w:val="none" w:sz="6" w:space="0" w:color="auto"/>
              <w:right w:val="none" w:sz="6" w:space="0" w:color="auto"/>
            </w:tcBorders>
          </w:tcPr>
          <w:p w14:paraId="054FDF57"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6437BC42" w14:textId="77777777" w:rsidR="00FF008D" w:rsidRDefault="00FF008D">
            <w:pPr>
              <w:pStyle w:val="ConsPlusNormal"/>
              <w:jc w:val="center"/>
            </w:pPr>
            <w:r>
              <w:t>90,6</w:t>
            </w:r>
          </w:p>
        </w:tc>
        <w:tc>
          <w:tcPr>
            <w:tcW w:w="1020" w:type="dxa"/>
            <w:tcBorders>
              <w:top w:val="none" w:sz="6" w:space="0" w:color="auto"/>
              <w:left w:val="none" w:sz="6" w:space="0" w:color="auto"/>
              <w:bottom w:val="none" w:sz="6" w:space="0" w:color="auto"/>
              <w:right w:val="none" w:sz="6" w:space="0" w:color="auto"/>
            </w:tcBorders>
          </w:tcPr>
          <w:p w14:paraId="493E1DE5" w14:textId="77777777" w:rsidR="00FF008D" w:rsidRDefault="00FF008D">
            <w:pPr>
              <w:pStyle w:val="ConsPlusNormal"/>
              <w:jc w:val="center"/>
            </w:pPr>
            <w:r>
              <w:t>95,1</w:t>
            </w:r>
          </w:p>
        </w:tc>
        <w:tc>
          <w:tcPr>
            <w:tcW w:w="1020" w:type="dxa"/>
            <w:tcBorders>
              <w:top w:val="none" w:sz="6" w:space="0" w:color="auto"/>
              <w:left w:val="none" w:sz="6" w:space="0" w:color="auto"/>
              <w:bottom w:val="none" w:sz="6" w:space="0" w:color="auto"/>
              <w:right w:val="none" w:sz="6" w:space="0" w:color="auto"/>
            </w:tcBorders>
          </w:tcPr>
          <w:p w14:paraId="6F0DC5F0" w14:textId="77777777" w:rsidR="00FF008D" w:rsidRDefault="00FF008D">
            <w:pPr>
              <w:pStyle w:val="ConsPlusNormal"/>
              <w:jc w:val="center"/>
            </w:pPr>
            <w:r>
              <w:t>99,8</w:t>
            </w:r>
          </w:p>
        </w:tc>
        <w:tc>
          <w:tcPr>
            <w:tcW w:w="1020" w:type="dxa"/>
            <w:tcBorders>
              <w:top w:val="none" w:sz="6" w:space="0" w:color="auto"/>
              <w:left w:val="none" w:sz="6" w:space="0" w:color="auto"/>
              <w:bottom w:val="none" w:sz="6" w:space="0" w:color="auto"/>
              <w:right w:val="none" w:sz="6" w:space="0" w:color="auto"/>
            </w:tcBorders>
          </w:tcPr>
          <w:p w14:paraId="7E6F69AA" w14:textId="77777777" w:rsidR="00FF008D" w:rsidRDefault="00FF008D">
            <w:pPr>
              <w:pStyle w:val="ConsPlusNormal"/>
              <w:jc w:val="center"/>
            </w:pPr>
            <w:r>
              <w:t>104,8</w:t>
            </w:r>
          </w:p>
        </w:tc>
        <w:tc>
          <w:tcPr>
            <w:tcW w:w="1020" w:type="dxa"/>
            <w:tcBorders>
              <w:top w:val="none" w:sz="6" w:space="0" w:color="auto"/>
              <w:left w:val="none" w:sz="6" w:space="0" w:color="auto"/>
              <w:bottom w:val="none" w:sz="6" w:space="0" w:color="auto"/>
              <w:right w:val="none" w:sz="6" w:space="0" w:color="auto"/>
            </w:tcBorders>
          </w:tcPr>
          <w:p w14:paraId="1335AB1A" w14:textId="77777777" w:rsidR="00FF008D" w:rsidRDefault="00FF008D">
            <w:pPr>
              <w:pStyle w:val="ConsPlusNormal"/>
              <w:jc w:val="center"/>
            </w:pPr>
            <w:r>
              <w:t>110,04</w:t>
            </w:r>
          </w:p>
        </w:tc>
        <w:tc>
          <w:tcPr>
            <w:tcW w:w="1020" w:type="dxa"/>
            <w:tcBorders>
              <w:top w:val="none" w:sz="6" w:space="0" w:color="auto"/>
              <w:left w:val="none" w:sz="6" w:space="0" w:color="auto"/>
              <w:bottom w:val="none" w:sz="6" w:space="0" w:color="auto"/>
              <w:right w:val="none" w:sz="6" w:space="0" w:color="auto"/>
            </w:tcBorders>
          </w:tcPr>
          <w:p w14:paraId="0CF1C02B" w14:textId="77777777" w:rsidR="00FF008D" w:rsidRDefault="00FF008D">
            <w:pPr>
              <w:pStyle w:val="ConsPlusNormal"/>
              <w:jc w:val="center"/>
            </w:pPr>
            <w:r>
              <w:t>115,6</w:t>
            </w:r>
          </w:p>
        </w:tc>
      </w:tr>
      <w:tr w:rsidR="00000000" w14:paraId="49FC9A0B" w14:textId="77777777">
        <w:tc>
          <w:tcPr>
            <w:tcW w:w="3969" w:type="dxa"/>
            <w:vMerge/>
            <w:tcBorders>
              <w:top w:val="none" w:sz="6" w:space="0" w:color="auto"/>
              <w:left w:val="none" w:sz="6" w:space="0" w:color="auto"/>
              <w:bottom w:val="none" w:sz="6" w:space="0" w:color="auto"/>
              <w:right w:val="none" w:sz="6" w:space="0" w:color="auto"/>
            </w:tcBorders>
          </w:tcPr>
          <w:p w14:paraId="2BBCB125"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00E4A985"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5F47F4F5"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668D4A32" w14:textId="77777777" w:rsidR="00FF008D" w:rsidRDefault="00FF008D">
            <w:pPr>
              <w:pStyle w:val="ConsPlusNormal"/>
              <w:jc w:val="center"/>
            </w:pPr>
            <w:r>
              <w:t>77,7</w:t>
            </w:r>
          </w:p>
        </w:tc>
        <w:tc>
          <w:tcPr>
            <w:tcW w:w="1020" w:type="dxa"/>
            <w:tcBorders>
              <w:top w:val="none" w:sz="6" w:space="0" w:color="auto"/>
              <w:left w:val="none" w:sz="6" w:space="0" w:color="auto"/>
              <w:bottom w:val="none" w:sz="6" w:space="0" w:color="auto"/>
              <w:right w:val="none" w:sz="6" w:space="0" w:color="auto"/>
            </w:tcBorders>
          </w:tcPr>
          <w:p w14:paraId="55645ABF" w14:textId="77777777" w:rsidR="00FF008D" w:rsidRDefault="00FF008D">
            <w:pPr>
              <w:pStyle w:val="ConsPlusNormal"/>
              <w:jc w:val="center"/>
            </w:pPr>
            <w:r>
              <w:t>78,5</w:t>
            </w:r>
          </w:p>
        </w:tc>
        <w:tc>
          <w:tcPr>
            <w:tcW w:w="1020" w:type="dxa"/>
            <w:tcBorders>
              <w:top w:val="none" w:sz="6" w:space="0" w:color="auto"/>
              <w:left w:val="none" w:sz="6" w:space="0" w:color="auto"/>
              <w:bottom w:val="none" w:sz="6" w:space="0" w:color="auto"/>
              <w:right w:val="none" w:sz="6" w:space="0" w:color="auto"/>
            </w:tcBorders>
          </w:tcPr>
          <w:p w14:paraId="05FA3186" w14:textId="77777777" w:rsidR="00FF008D" w:rsidRDefault="00FF008D">
            <w:pPr>
              <w:pStyle w:val="ConsPlusNormal"/>
              <w:jc w:val="center"/>
            </w:pPr>
            <w:r>
              <w:t>79,3</w:t>
            </w:r>
          </w:p>
        </w:tc>
        <w:tc>
          <w:tcPr>
            <w:tcW w:w="1020" w:type="dxa"/>
            <w:tcBorders>
              <w:top w:val="none" w:sz="6" w:space="0" w:color="auto"/>
              <w:left w:val="none" w:sz="6" w:space="0" w:color="auto"/>
              <w:bottom w:val="none" w:sz="6" w:space="0" w:color="auto"/>
              <w:right w:val="none" w:sz="6" w:space="0" w:color="auto"/>
            </w:tcBorders>
          </w:tcPr>
          <w:p w14:paraId="6A4A96E0" w14:textId="77777777" w:rsidR="00FF008D" w:rsidRDefault="00FF008D">
            <w:pPr>
              <w:pStyle w:val="ConsPlusNormal"/>
              <w:jc w:val="center"/>
            </w:pPr>
            <w:r>
              <w:t>80,2</w:t>
            </w:r>
          </w:p>
        </w:tc>
        <w:tc>
          <w:tcPr>
            <w:tcW w:w="1020" w:type="dxa"/>
            <w:tcBorders>
              <w:top w:val="none" w:sz="6" w:space="0" w:color="auto"/>
              <w:left w:val="none" w:sz="6" w:space="0" w:color="auto"/>
              <w:bottom w:val="none" w:sz="6" w:space="0" w:color="auto"/>
              <w:right w:val="none" w:sz="6" w:space="0" w:color="auto"/>
            </w:tcBorders>
          </w:tcPr>
          <w:p w14:paraId="4A8B0E3A" w14:textId="77777777" w:rsidR="00FF008D" w:rsidRDefault="00FF008D">
            <w:pPr>
              <w:pStyle w:val="ConsPlusNormal"/>
              <w:jc w:val="center"/>
            </w:pPr>
            <w:r>
              <w:t>81,1</w:t>
            </w:r>
          </w:p>
        </w:tc>
        <w:tc>
          <w:tcPr>
            <w:tcW w:w="1020" w:type="dxa"/>
            <w:tcBorders>
              <w:top w:val="none" w:sz="6" w:space="0" w:color="auto"/>
              <w:left w:val="none" w:sz="6" w:space="0" w:color="auto"/>
              <w:bottom w:val="none" w:sz="6" w:space="0" w:color="auto"/>
              <w:right w:val="none" w:sz="6" w:space="0" w:color="auto"/>
            </w:tcBorders>
          </w:tcPr>
          <w:p w14:paraId="53ADB4C4" w14:textId="77777777" w:rsidR="00FF008D" w:rsidRDefault="00FF008D">
            <w:pPr>
              <w:pStyle w:val="ConsPlusNormal"/>
              <w:jc w:val="center"/>
            </w:pPr>
            <w:r>
              <w:t>81,7</w:t>
            </w:r>
          </w:p>
        </w:tc>
      </w:tr>
      <w:tr w:rsidR="00000000" w14:paraId="44E2EA07" w14:textId="77777777">
        <w:tc>
          <w:tcPr>
            <w:tcW w:w="3969" w:type="dxa"/>
            <w:vMerge w:val="restart"/>
            <w:tcBorders>
              <w:top w:val="none" w:sz="6" w:space="0" w:color="auto"/>
              <w:left w:val="none" w:sz="6" w:space="0" w:color="auto"/>
              <w:bottom w:val="none" w:sz="6" w:space="0" w:color="auto"/>
              <w:right w:val="none" w:sz="6" w:space="0" w:color="auto"/>
            </w:tcBorders>
          </w:tcPr>
          <w:p w14:paraId="7AAE85D6" w14:textId="77777777" w:rsidR="00FF008D" w:rsidRDefault="00FF008D">
            <w:pPr>
              <w:pStyle w:val="ConsPlusNormal"/>
            </w:pPr>
            <w:r>
              <w:t>Объем достоверных и актуальных сведений о количественных характеристиках и границах земель сельскохозяйственного назначения, включая количественные и качественные характеристики сельскохозяйственных угодий, вовлекаемых в оборот</w:t>
            </w:r>
          </w:p>
        </w:tc>
        <w:tc>
          <w:tcPr>
            <w:tcW w:w="1531" w:type="dxa"/>
            <w:vMerge w:val="restart"/>
            <w:tcBorders>
              <w:top w:val="none" w:sz="6" w:space="0" w:color="auto"/>
              <w:left w:val="none" w:sz="6" w:space="0" w:color="auto"/>
              <w:bottom w:val="none" w:sz="6" w:space="0" w:color="auto"/>
              <w:right w:val="none" w:sz="6" w:space="0" w:color="auto"/>
            </w:tcBorders>
          </w:tcPr>
          <w:p w14:paraId="14516DE3" w14:textId="77777777" w:rsidR="00FF008D" w:rsidRDefault="00FF008D">
            <w:pPr>
              <w:pStyle w:val="ConsPlusNormal"/>
              <w:jc w:val="center"/>
            </w:pPr>
            <w:r>
              <w:t>процентов</w:t>
            </w:r>
          </w:p>
        </w:tc>
        <w:tc>
          <w:tcPr>
            <w:tcW w:w="1982" w:type="dxa"/>
            <w:tcBorders>
              <w:top w:val="none" w:sz="6" w:space="0" w:color="auto"/>
              <w:left w:val="none" w:sz="6" w:space="0" w:color="auto"/>
              <w:bottom w:val="none" w:sz="6" w:space="0" w:color="auto"/>
              <w:right w:val="none" w:sz="6" w:space="0" w:color="auto"/>
            </w:tcBorders>
          </w:tcPr>
          <w:p w14:paraId="12F15CC8"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50812ACA" w14:textId="77777777" w:rsidR="00FF008D" w:rsidRDefault="00FF008D">
            <w:pPr>
              <w:pStyle w:val="ConsPlusNormal"/>
              <w:jc w:val="center"/>
            </w:pPr>
            <w:r>
              <w:t>70,9</w:t>
            </w:r>
          </w:p>
        </w:tc>
        <w:tc>
          <w:tcPr>
            <w:tcW w:w="1020" w:type="dxa"/>
            <w:tcBorders>
              <w:top w:val="none" w:sz="6" w:space="0" w:color="auto"/>
              <w:left w:val="none" w:sz="6" w:space="0" w:color="auto"/>
              <w:bottom w:val="none" w:sz="6" w:space="0" w:color="auto"/>
              <w:right w:val="none" w:sz="6" w:space="0" w:color="auto"/>
            </w:tcBorders>
          </w:tcPr>
          <w:p w14:paraId="065361D3" w14:textId="77777777" w:rsidR="00FF008D" w:rsidRDefault="00FF008D">
            <w:pPr>
              <w:pStyle w:val="ConsPlusNormal"/>
              <w:jc w:val="center"/>
            </w:pPr>
            <w:r>
              <w:t>72,9</w:t>
            </w:r>
          </w:p>
        </w:tc>
        <w:tc>
          <w:tcPr>
            <w:tcW w:w="1020" w:type="dxa"/>
            <w:tcBorders>
              <w:top w:val="none" w:sz="6" w:space="0" w:color="auto"/>
              <w:left w:val="none" w:sz="6" w:space="0" w:color="auto"/>
              <w:bottom w:val="none" w:sz="6" w:space="0" w:color="auto"/>
              <w:right w:val="none" w:sz="6" w:space="0" w:color="auto"/>
            </w:tcBorders>
          </w:tcPr>
          <w:p w14:paraId="47DC9858" w14:textId="77777777" w:rsidR="00FF008D" w:rsidRDefault="00FF008D">
            <w:pPr>
              <w:pStyle w:val="ConsPlusNormal"/>
              <w:jc w:val="center"/>
            </w:pPr>
            <w:r>
              <w:t>100</w:t>
            </w:r>
          </w:p>
        </w:tc>
        <w:tc>
          <w:tcPr>
            <w:tcW w:w="1020" w:type="dxa"/>
            <w:tcBorders>
              <w:top w:val="none" w:sz="6" w:space="0" w:color="auto"/>
              <w:left w:val="none" w:sz="6" w:space="0" w:color="auto"/>
              <w:bottom w:val="none" w:sz="6" w:space="0" w:color="auto"/>
              <w:right w:val="none" w:sz="6" w:space="0" w:color="auto"/>
            </w:tcBorders>
          </w:tcPr>
          <w:p w14:paraId="74CD46C0" w14:textId="77777777" w:rsidR="00FF008D" w:rsidRDefault="00FF008D">
            <w:pPr>
              <w:pStyle w:val="ConsPlusNormal"/>
              <w:jc w:val="center"/>
            </w:pPr>
            <w:r>
              <w:t>100</w:t>
            </w:r>
          </w:p>
        </w:tc>
        <w:tc>
          <w:tcPr>
            <w:tcW w:w="1020" w:type="dxa"/>
            <w:tcBorders>
              <w:top w:val="none" w:sz="6" w:space="0" w:color="auto"/>
              <w:left w:val="none" w:sz="6" w:space="0" w:color="auto"/>
              <w:bottom w:val="none" w:sz="6" w:space="0" w:color="auto"/>
              <w:right w:val="none" w:sz="6" w:space="0" w:color="auto"/>
            </w:tcBorders>
          </w:tcPr>
          <w:p w14:paraId="02202B57" w14:textId="77777777" w:rsidR="00FF008D" w:rsidRDefault="00FF008D">
            <w:pPr>
              <w:pStyle w:val="ConsPlusNormal"/>
              <w:jc w:val="center"/>
            </w:pPr>
            <w:r>
              <w:t>100</w:t>
            </w:r>
          </w:p>
        </w:tc>
        <w:tc>
          <w:tcPr>
            <w:tcW w:w="1020" w:type="dxa"/>
            <w:tcBorders>
              <w:top w:val="none" w:sz="6" w:space="0" w:color="auto"/>
              <w:left w:val="none" w:sz="6" w:space="0" w:color="auto"/>
              <w:bottom w:val="none" w:sz="6" w:space="0" w:color="auto"/>
              <w:right w:val="none" w:sz="6" w:space="0" w:color="auto"/>
            </w:tcBorders>
          </w:tcPr>
          <w:p w14:paraId="272B5830" w14:textId="77777777" w:rsidR="00FF008D" w:rsidRDefault="00FF008D">
            <w:pPr>
              <w:pStyle w:val="ConsPlusNormal"/>
              <w:jc w:val="center"/>
            </w:pPr>
            <w:r>
              <w:t>100</w:t>
            </w:r>
          </w:p>
        </w:tc>
      </w:tr>
      <w:tr w:rsidR="00000000" w14:paraId="69AEBFC9" w14:textId="77777777">
        <w:tc>
          <w:tcPr>
            <w:tcW w:w="3969" w:type="dxa"/>
            <w:vMerge/>
            <w:tcBorders>
              <w:top w:val="none" w:sz="6" w:space="0" w:color="auto"/>
              <w:left w:val="none" w:sz="6" w:space="0" w:color="auto"/>
              <w:bottom w:val="none" w:sz="6" w:space="0" w:color="auto"/>
              <w:right w:val="none" w:sz="6" w:space="0" w:color="auto"/>
            </w:tcBorders>
          </w:tcPr>
          <w:p w14:paraId="5038EF0D"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33379DC4"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77AC2C16"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23243790" w14:textId="77777777" w:rsidR="00FF008D" w:rsidRDefault="00FF008D">
            <w:pPr>
              <w:pStyle w:val="ConsPlusNormal"/>
              <w:jc w:val="center"/>
            </w:pPr>
            <w:r>
              <w:t>71,5</w:t>
            </w:r>
          </w:p>
        </w:tc>
        <w:tc>
          <w:tcPr>
            <w:tcW w:w="1020" w:type="dxa"/>
            <w:tcBorders>
              <w:top w:val="none" w:sz="6" w:space="0" w:color="auto"/>
              <w:left w:val="none" w:sz="6" w:space="0" w:color="auto"/>
              <w:bottom w:val="none" w:sz="6" w:space="0" w:color="auto"/>
              <w:right w:val="none" w:sz="6" w:space="0" w:color="auto"/>
            </w:tcBorders>
          </w:tcPr>
          <w:p w14:paraId="3F74549F" w14:textId="77777777" w:rsidR="00FF008D" w:rsidRDefault="00FF008D">
            <w:pPr>
              <w:pStyle w:val="ConsPlusNormal"/>
              <w:jc w:val="center"/>
            </w:pPr>
            <w:r>
              <w:t>73,5</w:t>
            </w:r>
          </w:p>
        </w:tc>
        <w:tc>
          <w:tcPr>
            <w:tcW w:w="1020" w:type="dxa"/>
            <w:tcBorders>
              <w:top w:val="none" w:sz="6" w:space="0" w:color="auto"/>
              <w:left w:val="none" w:sz="6" w:space="0" w:color="auto"/>
              <w:bottom w:val="none" w:sz="6" w:space="0" w:color="auto"/>
              <w:right w:val="none" w:sz="6" w:space="0" w:color="auto"/>
            </w:tcBorders>
          </w:tcPr>
          <w:p w14:paraId="6CDF3246" w14:textId="77777777" w:rsidR="00FF008D" w:rsidRDefault="00FF008D">
            <w:pPr>
              <w:pStyle w:val="ConsPlusNormal"/>
              <w:jc w:val="center"/>
            </w:pPr>
            <w:r>
              <w:t>75,5</w:t>
            </w:r>
          </w:p>
        </w:tc>
        <w:tc>
          <w:tcPr>
            <w:tcW w:w="1020" w:type="dxa"/>
            <w:tcBorders>
              <w:top w:val="none" w:sz="6" w:space="0" w:color="auto"/>
              <w:left w:val="none" w:sz="6" w:space="0" w:color="auto"/>
              <w:bottom w:val="none" w:sz="6" w:space="0" w:color="auto"/>
              <w:right w:val="none" w:sz="6" w:space="0" w:color="auto"/>
            </w:tcBorders>
          </w:tcPr>
          <w:p w14:paraId="49989174" w14:textId="77777777" w:rsidR="00FF008D" w:rsidRDefault="00FF008D">
            <w:pPr>
              <w:pStyle w:val="ConsPlusNormal"/>
              <w:jc w:val="center"/>
            </w:pPr>
            <w:r>
              <w:t>84,8</w:t>
            </w:r>
          </w:p>
        </w:tc>
        <w:tc>
          <w:tcPr>
            <w:tcW w:w="1020" w:type="dxa"/>
            <w:tcBorders>
              <w:top w:val="none" w:sz="6" w:space="0" w:color="auto"/>
              <w:left w:val="none" w:sz="6" w:space="0" w:color="auto"/>
              <w:bottom w:val="none" w:sz="6" w:space="0" w:color="auto"/>
              <w:right w:val="none" w:sz="6" w:space="0" w:color="auto"/>
            </w:tcBorders>
          </w:tcPr>
          <w:p w14:paraId="7D10E9E0" w14:textId="77777777" w:rsidR="00FF008D" w:rsidRDefault="00FF008D">
            <w:pPr>
              <w:pStyle w:val="ConsPlusNormal"/>
              <w:jc w:val="center"/>
            </w:pPr>
            <w:r>
              <w:t>90,7</w:t>
            </w:r>
          </w:p>
        </w:tc>
        <w:tc>
          <w:tcPr>
            <w:tcW w:w="1020" w:type="dxa"/>
            <w:tcBorders>
              <w:top w:val="none" w:sz="6" w:space="0" w:color="auto"/>
              <w:left w:val="none" w:sz="6" w:space="0" w:color="auto"/>
              <w:bottom w:val="none" w:sz="6" w:space="0" w:color="auto"/>
              <w:right w:val="none" w:sz="6" w:space="0" w:color="auto"/>
            </w:tcBorders>
          </w:tcPr>
          <w:p w14:paraId="0CE9354F" w14:textId="77777777" w:rsidR="00FF008D" w:rsidRDefault="00FF008D">
            <w:pPr>
              <w:pStyle w:val="ConsPlusNormal"/>
              <w:jc w:val="center"/>
            </w:pPr>
            <w:r>
              <w:t>100</w:t>
            </w:r>
          </w:p>
        </w:tc>
      </w:tr>
      <w:tr w:rsidR="00000000" w14:paraId="63E0775A" w14:textId="77777777">
        <w:tc>
          <w:tcPr>
            <w:tcW w:w="3969" w:type="dxa"/>
            <w:vMerge w:val="restart"/>
            <w:tcBorders>
              <w:top w:val="none" w:sz="6" w:space="0" w:color="auto"/>
              <w:left w:val="none" w:sz="6" w:space="0" w:color="auto"/>
              <w:bottom w:val="none" w:sz="6" w:space="0" w:color="auto"/>
              <w:right w:val="none" w:sz="6" w:space="0" w:color="auto"/>
            </w:tcBorders>
          </w:tcPr>
          <w:p w14:paraId="700062AD" w14:textId="77777777" w:rsidR="00FF008D" w:rsidRDefault="00FF008D">
            <w:pPr>
              <w:pStyle w:val="ConsPlusNormal"/>
            </w:pPr>
            <w:r>
              <w:t>Площадь вовлеченных в оборот земель сельскохозяйственного назначения</w:t>
            </w:r>
          </w:p>
        </w:tc>
        <w:tc>
          <w:tcPr>
            <w:tcW w:w="1531" w:type="dxa"/>
            <w:vMerge w:val="restart"/>
            <w:tcBorders>
              <w:top w:val="none" w:sz="6" w:space="0" w:color="auto"/>
              <w:left w:val="none" w:sz="6" w:space="0" w:color="auto"/>
              <w:bottom w:val="none" w:sz="6" w:space="0" w:color="auto"/>
              <w:right w:val="none" w:sz="6" w:space="0" w:color="auto"/>
            </w:tcBorders>
          </w:tcPr>
          <w:p w14:paraId="59D66CD3" w14:textId="77777777" w:rsidR="00FF008D" w:rsidRDefault="00FF008D">
            <w:pPr>
              <w:pStyle w:val="ConsPlusNormal"/>
              <w:jc w:val="center"/>
            </w:pPr>
            <w:r>
              <w:t>тыс. га</w:t>
            </w:r>
          </w:p>
        </w:tc>
        <w:tc>
          <w:tcPr>
            <w:tcW w:w="1982" w:type="dxa"/>
            <w:tcBorders>
              <w:top w:val="none" w:sz="6" w:space="0" w:color="auto"/>
              <w:left w:val="none" w:sz="6" w:space="0" w:color="auto"/>
              <w:bottom w:val="none" w:sz="6" w:space="0" w:color="auto"/>
              <w:right w:val="none" w:sz="6" w:space="0" w:color="auto"/>
            </w:tcBorders>
          </w:tcPr>
          <w:p w14:paraId="1219BCBD"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006A4939" w14:textId="77777777" w:rsidR="00FF008D" w:rsidRDefault="00FF008D">
            <w:pPr>
              <w:pStyle w:val="ConsPlusNormal"/>
              <w:jc w:val="center"/>
            </w:pPr>
            <w:r>
              <w:t>5447,5</w:t>
            </w:r>
          </w:p>
        </w:tc>
        <w:tc>
          <w:tcPr>
            <w:tcW w:w="1020" w:type="dxa"/>
            <w:tcBorders>
              <w:top w:val="none" w:sz="6" w:space="0" w:color="auto"/>
              <w:left w:val="none" w:sz="6" w:space="0" w:color="auto"/>
              <w:bottom w:val="none" w:sz="6" w:space="0" w:color="auto"/>
              <w:right w:val="none" w:sz="6" w:space="0" w:color="auto"/>
            </w:tcBorders>
          </w:tcPr>
          <w:p w14:paraId="0887C9C8" w14:textId="77777777" w:rsidR="00FF008D" w:rsidRDefault="00FF008D">
            <w:pPr>
              <w:pStyle w:val="ConsPlusNormal"/>
              <w:jc w:val="center"/>
            </w:pPr>
            <w:r>
              <w:t>6745,4</w:t>
            </w:r>
          </w:p>
        </w:tc>
        <w:tc>
          <w:tcPr>
            <w:tcW w:w="1020" w:type="dxa"/>
            <w:tcBorders>
              <w:top w:val="none" w:sz="6" w:space="0" w:color="auto"/>
              <w:left w:val="none" w:sz="6" w:space="0" w:color="auto"/>
              <w:bottom w:val="none" w:sz="6" w:space="0" w:color="auto"/>
              <w:right w:val="none" w:sz="6" w:space="0" w:color="auto"/>
            </w:tcBorders>
          </w:tcPr>
          <w:p w14:paraId="5C54A85D" w14:textId="77777777" w:rsidR="00FF008D" w:rsidRDefault="00FF008D">
            <w:pPr>
              <w:pStyle w:val="ConsPlusNormal"/>
              <w:jc w:val="center"/>
            </w:pPr>
            <w:r>
              <w:t>8043,3</w:t>
            </w:r>
          </w:p>
        </w:tc>
        <w:tc>
          <w:tcPr>
            <w:tcW w:w="1020" w:type="dxa"/>
            <w:tcBorders>
              <w:top w:val="none" w:sz="6" w:space="0" w:color="auto"/>
              <w:left w:val="none" w:sz="6" w:space="0" w:color="auto"/>
              <w:bottom w:val="none" w:sz="6" w:space="0" w:color="auto"/>
              <w:right w:val="none" w:sz="6" w:space="0" w:color="auto"/>
            </w:tcBorders>
          </w:tcPr>
          <w:p w14:paraId="36CBF1A8" w14:textId="77777777" w:rsidR="00FF008D" w:rsidRDefault="00FF008D">
            <w:pPr>
              <w:pStyle w:val="ConsPlusNormal"/>
              <w:jc w:val="center"/>
            </w:pPr>
            <w:r>
              <w:t>9341,1</w:t>
            </w:r>
          </w:p>
        </w:tc>
        <w:tc>
          <w:tcPr>
            <w:tcW w:w="1020" w:type="dxa"/>
            <w:tcBorders>
              <w:top w:val="none" w:sz="6" w:space="0" w:color="auto"/>
              <w:left w:val="none" w:sz="6" w:space="0" w:color="auto"/>
              <w:bottom w:val="none" w:sz="6" w:space="0" w:color="auto"/>
              <w:right w:val="none" w:sz="6" w:space="0" w:color="auto"/>
            </w:tcBorders>
          </w:tcPr>
          <w:p w14:paraId="4902918C" w14:textId="77777777" w:rsidR="00FF008D" w:rsidRDefault="00FF008D">
            <w:pPr>
              <w:pStyle w:val="ConsPlusNormal"/>
              <w:jc w:val="center"/>
            </w:pPr>
            <w:r>
              <w:t>10639</w:t>
            </w:r>
          </w:p>
        </w:tc>
        <w:tc>
          <w:tcPr>
            <w:tcW w:w="1020" w:type="dxa"/>
            <w:tcBorders>
              <w:top w:val="none" w:sz="6" w:space="0" w:color="auto"/>
              <w:left w:val="none" w:sz="6" w:space="0" w:color="auto"/>
              <w:bottom w:val="none" w:sz="6" w:space="0" w:color="auto"/>
              <w:right w:val="none" w:sz="6" w:space="0" w:color="auto"/>
            </w:tcBorders>
          </w:tcPr>
          <w:p w14:paraId="029687B2" w14:textId="77777777" w:rsidR="00FF008D" w:rsidRDefault="00FF008D">
            <w:pPr>
              <w:pStyle w:val="ConsPlusNormal"/>
              <w:jc w:val="center"/>
            </w:pPr>
            <w:r>
              <w:t>13234,8</w:t>
            </w:r>
          </w:p>
        </w:tc>
      </w:tr>
      <w:tr w:rsidR="00000000" w14:paraId="3C687C52" w14:textId="77777777">
        <w:tc>
          <w:tcPr>
            <w:tcW w:w="3969" w:type="dxa"/>
            <w:vMerge/>
            <w:tcBorders>
              <w:top w:val="none" w:sz="6" w:space="0" w:color="auto"/>
              <w:left w:val="none" w:sz="6" w:space="0" w:color="auto"/>
              <w:bottom w:val="none" w:sz="6" w:space="0" w:color="auto"/>
              <w:right w:val="none" w:sz="6" w:space="0" w:color="auto"/>
            </w:tcBorders>
          </w:tcPr>
          <w:p w14:paraId="354FA0AC"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4AD3C352"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38F8FCA7"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430160AB" w14:textId="77777777" w:rsidR="00FF008D" w:rsidRDefault="00FF008D">
            <w:pPr>
              <w:pStyle w:val="ConsPlusNormal"/>
              <w:jc w:val="center"/>
            </w:pPr>
            <w:r>
              <w:t>2870,2</w:t>
            </w:r>
          </w:p>
        </w:tc>
        <w:tc>
          <w:tcPr>
            <w:tcW w:w="1020" w:type="dxa"/>
            <w:tcBorders>
              <w:top w:val="none" w:sz="6" w:space="0" w:color="auto"/>
              <w:left w:val="none" w:sz="6" w:space="0" w:color="auto"/>
              <w:bottom w:val="none" w:sz="6" w:space="0" w:color="auto"/>
              <w:right w:val="none" w:sz="6" w:space="0" w:color="auto"/>
            </w:tcBorders>
          </w:tcPr>
          <w:p w14:paraId="26E65D55" w14:textId="77777777" w:rsidR="00FF008D" w:rsidRDefault="00FF008D">
            <w:pPr>
              <w:pStyle w:val="ConsPlusNormal"/>
              <w:jc w:val="center"/>
            </w:pPr>
            <w:r>
              <w:t>4242,6</w:t>
            </w:r>
          </w:p>
        </w:tc>
        <w:tc>
          <w:tcPr>
            <w:tcW w:w="1020" w:type="dxa"/>
            <w:tcBorders>
              <w:top w:val="none" w:sz="6" w:space="0" w:color="auto"/>
              <w:left w:val="none" w:sz="6" w:space="0" w:color="auto"/>
              <w:bottom w:val="none" w:sz="6" w:space="0" w:color="auto"/>
              <w:right w:val="none" w:sz="6" w:space="0" w:color="auto"/>
            </w:tcBorders>
          </w:tcPr>
          <w:p w14:paraId="6E975E38" w14:textId="77777777" w:rsidR="00FF008D" w:rsidRDefault="00FF008D">
            <w:pPr>
              <w:pStyle w:val="ConsPlusNormal"/>
              <w:jc w:val="center"/>
            </w:pPr>
            <w:r>
              <w:t>5594,9</w:t>
            </w:r>
          </w:p>
        </w:tc>
        <w:tc>
          <w:tcPr>
            <w:tcW w:w="1020" w:type="dxa"/>
            <w:tcBorders>
              <w:top w:val="none" w:sz="6" w:space="0" w:color="auto"/>
              <w:left w:val="none" w:sz="6" w:space="0" w:color="auto"/>
              <w:bottom w:val="none" w:sz="6" w:space="0" w:color="auto"/>
              <w:right w:val="none" w:sz="6" w:space="0" w:color="auto"/>
            </w:tcBorders>
          </w:tcPr>
          <w:p w14:paraId="40066A1A" w14:textId="77777777" w:rsidR="00FF008D" w:rsidRDefault="00FF008D">
            <w:pPr>
              <w:pStyle w:val="ConsPlusNormal"/>
              <w:jc w:val="center"/>
            </w:pPr>
            <w:r>
              <w:t>8141,5</w:t>
            </w:r>
          </w:p>
        </w:tc>
        <w:tc>
          <w:tcPr>
            <w:tcW w:w="1020" w:type="dxa"/>
            <w:tcBorders>
              <w:top w:val="none" w:sz="6" w:space="0" w:color="auto"/>
              <w:left w:val="none" w:sz="6" w:space="0" w:color="auto"/>
              <w:bottom w:val="none" w:sz="6" w:space="0" w:color="auto"/>
              <w:right w:val="none" w:sz="6" w:space="0" w:color="auto"/>
            </w:tcBorders>
          </w:tcPr>
          <w:p w14:paraId="512146AE" w14:textId="77777777" w:rsidR="00FF008D" w:rsidRDefault="00FF008D">
            <w:pPr>
              <w:pStyle w:val="ConsPlusNormal"/>
              <w:jc w:val="center"/>
            </w:pPr>
            <w:r>
              <w:t>10688,2</w:t>
            </w:r>
          </w:p>
        </w:tc>
        <w:tc>
          <w:tcPr>
            <w:tcW w:w="1020" w:type="dxa"/>
            <w:tcBorders>
              <w:top w:val="none" w:sz="6" w:space="0" w:color="auto"/>
              <w:left w:val="none" w:sz="6" w:space="0" w:color="auto"/>
              <w:bottom w:val="none" w:sz="6" w:space="0" w:color="auto"/>
              <w:right w:val="none" w:sz="6" w:space="0" w:color="auto"/>
            </w:tcBorders>
          </w:tcPr>
          <w:p w14:paraId="04A155E2" w14:textId="77777777" w:rsidR="00FF008D" w:rsidRDefault="00FF008D">
            <w:pPr>
              <w:pStyle w:val="ConsPlusNormal"/>
              <w:jc w:val="center"/>
            </w:pPr>
            <w:r>
              <w:t>13234,8</w:t>
            </w:r>
          </w:p>
        </w:tc>
      </w:tr>
      <w:tr w:rsidR="00000000" w14:paraId="042FF858" w14:textId="77777777">
        <w:tc>
          <w:tcPr>
            <w:tcW w:w="3969" w:type="dxa"/>
            <w:vMerge w:val="restart"/>
            <w:tcBorders>
              <w:top w:val="none" w:sz="6" w:space="0" w:color="auto"/>
              <w:left w:val="none" w:sz="6" w:space="0" w:color="auto"/>
              <w:bottom w:val="none" w:sz="6" w:space="0" w:color="auto"/>
              <w:right w:val="none" w:sz="6" w:space="0" w:color="auto"/>
            </w:tcBorders>
          </w:tcPr>
          <w:p w14:paraId="0F7618A1" w14:textId="77777777" w:rsidR="00FF008D" w:rsidRDefault="00FF008D">
            <w:pPr>
              <w:pStyle w:val="ConsPlusNormal"/>
            </w:pPr>
            <w:r>
              <w:t>Площадь земель, сохраняемых в сельскохозяйственном обороте за счет проведения мелиоративных мероприятий</w:t>
            </w:r>
          </w:p>
        </w:tc>
        <w:tc>
          <w:tcPr>
            <w:tcW w:w="1531" w:type="dxa"/>
            <w:vMerge w:val="restart"/>
            <w:tcBorders>
              <w:top w:val="none" w:sz="6" w:space="0" w:color="auto"/>
              <w:left w:val="none" w:sz="6" w:space="0" w:color="auto"/>
              <w:bottom w:val="none" w:sz="6" w:space="0" w:color="auto"/>
              <w:right w:val="none" w:sz="6" w:space="0" w:color="auto"/>
            </w:tcBorders>
          </w:tcPr>
          <w:p w14:paraId="409B8CDD" w14:textId="77777777" w:rsidR="00FF008D" w:rsidRDefault="00FF008D">
            <w:pPr>
              <w:pStyle w:val="ConsPlusNormal"/>
              <w:jc w:val="center"/>
            </w:pPr>
            <w:r>
              <w:t>тыс. га</w:t>
            </w:r>
          </w:p>
        </w:tc>
        <w:tc>
          <w:tcPr>
            <w:tcW w:w="1982" w:type="dxa"/>
            <w:tcBorders>
              <w:top w:val="none" w:sz="6" w:space="0" w:color="auto"/>
              <w:left w:val="none" w:sz="6" w:space="0" w:color="auto"/>
              <w:bottom w:val="none" w:sz="6" w:space="0" w:color="auto"/>
              <w:right w:val="none" w:sz="6" w:space="0" w:color="auto"/>
            </w:tcBorders>
          </w:tcPr>
          <w:p w14:paraId="2A77D2DA"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51E0C37F" w14:textId="77777777" w:rsidR="00FF008D" w:rsidRDefault="00FF008D">
            <w:pPr>
              <w:pStyle w:val="ConsPlusNormal"/>
              <w:jc w:val="center"/>
            </w:pPr>
            <w:r>
              <w:t>4715,9</w:t>
            </w:r>
          </w:p>
        </w:tc>
        <w:tc>
          <w:tcPr>
            <w:tcW w:w="1020" w:type="dxa"/>
            <w:tcBorders>
              <w:top w:val="none" w:sz="6" w:space="0" w:color="auto"/>
              <w:left w:val="none" w:sz="6" w:space="0" w:color="auto"/>
              <w:bottom w:val="none" w:sz="6" w:space="0" w:color="auto"/>
              <w:right w:val="none" w:sz="6" w:space="0" w:color="auto"/>
            </w:tcBorders>
          </w:tcPr>
          <w:p w14:paraId="36B8B1DC" w14:textId="77777777" w:rsidR="00FF008D" w:rsidRDefault="00FF008D">
            <w:pPr>
              <w:pStyle w:val="ConsPlusNormal"/>
              <w:jc w:val="center"/>
            </w:pPr>
            <w:r>
              <w:t>5611,7</w:t>
            </w:r>
          </w:p>
        </w:tc>
        <w:tc>
          <w:tcPr>
            <w:tcW w:w="1020" w:type="dxa"/>
            <w:tcBorders>
              <w:top w:val="none" w:sz="6" w:space="0" w:color="auto"/>
              <w:left w:val="none" w:sz="6" w:space="0" w:color="auto"/>
              <w:bottom w:val="none" w:sz="6" w:space="0" w:color="auto"/>
              <w:right w:val="none" w:sz="6" w:space="0" w:color="auto"/>
            </w:tcBorders>
          </w:tcPr>
          <w:p w14:paraId="668C0CC7" w14:textId="77777777" w:rsidR="00FF008D" w:rsidRDefault="00FF008D">
            <w:pPr>
              <w:pStyle w:val="ConsPlusNormal"/>
              <w:jc w:val="center"/>
            </w:pPr>
            <w:r>
              <w:t>6347,4</w:t>
            </w:r>
          </w:p>
        </w:tc>
        <w:tc>
          <w:tcPr>
            <w:tcW w:w="1020" w:type="dxa"/>
            <w:tcBorders>
              <w:top w:val="none" w:sz="6" w:space="0" w:color="auto"/>
              <w:left w:val="none" w:sz="6" w:space="0" w:color="auto"/>
              <w:bottom w:val="none" w:sz="6" w:space="0" w:color="auto"/>
              <w:right w:val="none" w:sz="6" w:space="0" w:color="auto"/>
            </w:tcBorders>
          </w:tcPr>
          <w:p w14:paraId="25D30F8D" w14:textId="77777777" w:rsidR="00FF008D" w:rsidRDefault="00FF008D">
            <w:pPr>
              <w:pStyle w:val="ConsPlusNormal"/>
              <w:jc w:val="center"/>
            </w:pPr>
            <w:r>
              <w:t>7158,5</w:t>
            </w:r>
          </w:p>
        </w:tc>
        <w:tc>
          <w:tcPr>
            <w:tcW w:w="1020" w:type="dxa"/>
            <w:tcBorders>
              <w:top w:val="none" w:sz="6" w:space="0" w:color="auto"/>
              <w:left w:val="none" w:sz="6" w:space="0" w:color="auto"/>
              <w:bottom w:val="none" w:sz="6" w:space="0" w:color="auto"/>
              <w:right w:val="none" w:sz="6" w:space="0" w:color="auto"/>
            </w:tcBorders>
          </w:tcPr>
          <w:p w14:paraId="2D086539" w14:textId="77777777" w:rsidR="00FF008D" w:rsidRDefault="00FF008D">
            <w:pPr>
              <w:pStyle w:val="ConsPlusNormal"/>
              <w:jc w:val="center"/>
            </w:pPr>
            <w:r>
              <w:t>7820,6</w:t>
            </w:r>
          </w:p>
        </w:tc>
        <w:tc>
          <w:tcPr>
            <w:tcW w:w="1020" w:type="dxa"/>
            <w:tcBorders>
              <w:top w:val="none" w:sz="6" w:space="0" w:color="auto"/>
              <w:left w:val="none" w:sz="6" w:space="0" w:color="auto"/>
              <w:bottom w:val="none" w:sz="6" w:space="0" w:color="auto"/>
              <w:right w:val="none" w:sz="6" w:space="0" w:color="auto"/>
            </w:tcBorders>
          </w:tcPr>
          <w:p w14:paraId="361FFCBF" w14:textId="77777777" w:rsidR="00FF008D" w:rsidRDefault="00FF008D">
            <w:pPr>
              <w:pStyle w:val="ConsPlusNormal"/>
              <w:jc w:val="center"/>
            </w:pPr>
            <w:r>
              <w:t>8364,6</w:t>
            </w:r>
          </w:p>
        </w:tc>
      </w:tr>
      <w:tr w:rsidR="00000000" w14:paraId="633E9070" w14:textId="77777777">
        <w:tc>
          <w:tcPr>
            <w:tcW w:w="3969" w:type="dxa"/>
            <w:vMerge/>
            <w:tcBorders>
              <w:top w:val="none" w:sz="6" w:space="0" w:color="auto"/>
              <w:left w:val="none" w:sz="6" w:space="0" w:color="auto"/>
              <w:bottom w:val="none" w:sz="6" w:space="0" w:color="auto"/>
              <w:right w:val="none" w:sz="6" w:space="0" w:color="auto"/>
            </w:tcBorders>
          </w:tcPr>
          <w:p w14:paraId="3F56E9FD"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045B5439"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3EBAC2DC"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1DD23596" w14:textId="77777777" w:rsidR="00FF008D" w:rsidRDefault="00FF008D">
            <w:pPr>
              <w:pStyle w:val="ConsPlusNormal"/>
              <w:jc w:val="center"/>
            </w:pPr>
            <w:r>
              <w:t>3518,7</w:t>
            </w:r>
          </w:p>
        </w:tc>
        <w:tc>
          <w:tcPr>
            <w:tcW w:w="1020" w:type="dxa"/>
            <w:tcBorders>
              <w:top w:val="none" w:sz="6" w:space="0" w:color="auto"/>
              <w:left w:val="none" w:sz="6" w:space="0" w:color="auto"/>
              <w:bottom w:val="none" w:sz="6" w:space="0" w:color="auto"/>
              <w:right w:val="none" w:sz="6" w:space="0" w:color="auto"/>
            </w:tcBorders>
          </w:tcPr>
          <w:p w14:paraId="245E6FCB" w14:textId="77777777" w:rsidR="00FF008D" w:rsidRDefault="00FF008D">
            <w:pPr>
              <w:pStyle w:val="ConsPlusNormal"/>
              <w:jc w:val="center"/>
            </w:pPr>
            <w:r>
              <w:t>4219,4</w:t>
            </w:r>
          </w:p>
        </w:tc>
        <w:tc>
          <w:tcPr>
            <w:tcW w:w="1020" w:type="dxa"/>
            <w:tcBorders>
              <w:top w:val="none" w:sz="6" w:space="0" w:color="auto"/>
              <w:left w:val="none" w:sz="6" w:space="0" w:color="auto"/>
              <w:bottom w:val="none" w:sz="6" w:space="0" w:color="auto"/>
              <w:right w:val="none" w:sz="6" w:space="0" w:color="auto"/>
            </w:tcBorders>
          </w:tcPr>
          <w:p w14:paraId="55F39058" w14:textId="77777777" w:rsidR="00FF008D" w:rsidRDefault="00FF008D">
            <w:pPr>
              <w:pStyle w:val="ConsPlusNormal"/>
              <w:jc w:val="center"/>
            </w:pPr>
            <w:r>
              <w:t>5072,2</w:t>
            </w:r>
          </w:p>
        </w:tc>
        <w:tc>
          <w:tcPr>
            <w:tcW w:w="1020" w:type="dxa"/>
            <w:tcBorders>
              <w:top w:val="none" w:sz="6" w:space="0" w:color="auto"/>
              <w:left w:val="none" w:sz="6" w:space="0" w:color="auto"/>
              <w:bottom w:val="none" w:sz="6" w:space="0" w:color="auto"/>
              <w:right w:val="none" w:sz="6" w:space="0" w:color="auto"/>
            </w:tcBorders>
          </w:tcPr>
          <w:p w14:paraId="7BF55263" w14:textId="77777777" w:rsidR="00FF008D" w:rsidRDefault="00FF008D">
            <w:pPr>
              <w:pStyle w:val="ConsPlusNormal"/>
              <w:jc w:val="center"/>
            </w:pPr>
            <w:r>
              <w:t>5561,1</w:t>
            </w:r>
          </w:p>
        </w:tc>
        <w:tc>
          <w:tcPr>
            <w:tcW w:w="1020" w:type="dxa"/>
            <w:tcBorders>
              <w:top w:val="none" w:sz="6" w:space="0" w:color="auto"/>
              <w:left w:val="none" w:sz="6" w:space="0" w:color="auto"/>
              <w:bottom w:val="none" w:sz="6" w:space="0" w:color="auto"/>
              <w:right w:val="none" w:sz="6" w:space="0" w:color="auto"/>
            </w:tcBorders>
          </w:tcPr>
          <w:p w14:paraId="0D6698AE" w14:textId="77777777" w:rsidR="00FF008D" w:rsidRDefault="00FF008D">
            <w:pPr>
              <w:pStyle w:val="ConsPlusNormal"/>
              <w:jc w:val="center"/>
            </w:pPr>
            <w:r>
              <w:t>6203,1</w:t>
            </w:r>
          </w:p>
        </w:tc>
        <w:tc>
          <w:tcPr>
            <w:tcW w:w="1020" w:type="dxa"/>
            <w:tcBorders>
              <w:top w:val="none" w:sz="6" w:space="0" w:color="auto"/>
              <w:left w:val="none" w:sz="6" w:space="0" w:color="auto"/>
              <w:bottom w:val="none" w:sz="6" w:space="0" w:color="auto"/>
              <w:right w:val="none" w:sz="6" w:space="0" w:color="auto"/>
            </w:tcBorders>
          </w:tcPr>
          <w:p w14:paraId="33FBF04D" w14:textId="77777777" w:rsidR="00FF008D" w:rsidRDefault="00FF008D">
            <w:pPr>
              <w:pStyle w:val="ConsPlusNormal"/>
              <w:jc w:val="center"/>
            </w:pPr>
            <w:r>
              <w:t>7165,4</w:t>
            </w:r>
          </w:p>
        </w:tc>
      </w:tr>
      <w:tr w:rsidR="00000000" w14:paraId="022A762E" w14:textId="77777777">
        <w:tc>
          <w:tcPr>
            <w:tcW w:w="3969" w:type="dxa"/>
            <w:vMerge w:val="restart"/>
            <w:tcBorders>
              <w:top w:val="none" w:sz="6" w:space="0" w:color="auto"/>
              <w:left w:val="none" w:sz="6" w:space="0" w:color="auto"/>
              <w:bottom w:val="none" w:sz="6" w:space="0" w:color="auto"/>
              <w:right w:val="none" w:sz="6" w:space="0" w:color="auto"/>
            </w:tcBorders>
          </w:tcPr>
          <w:p w14:paraId="72380A0D" w14:textId="77777777" w:rsidR="00FF008D" w:rsidRDefault="00FF008D">
            <w:pPr>
              <w:pStyle w:val="ConsPlusNormal"/>
            </w:pPr>
            <w:r>
              <w:t>Уровень самообеспечения Российской Федерации зерном</w:t>
            </w:r>
          </w:p>
        </w:tc>
        <w:tc>
          <w:tcPr>
            <w:tcW w:w="1531" w:type="dxa"/>
            <w:vMerge w:val="restart"/>
            <w:tcBorders>
              <w:top w:val="none" w:sz="6" w:space="0" w:color="auto"/>
              <w:left w:val="none" w:sz="6" w:space="0" w:color="auto"/>
              <w:bottom w:val="none" w:sz="6" w:space="0" w:color="auto"/>
              <w:right w:val="none" w:sz="6" w:space="0" w:color="auto"/>
            </w:tcBorders>
          </w:tcPr>
          <w:p w14:paraId="6AE68E1B" w14:textId="77777777" w:rsidR="00FF008D" w:rsidRDefault="00FF008D">
            <w:pPr>
              <w:pStyle w:val="ConsPlusNormal"/>
              <w:jc w:val="center"/>
            </w:pPr>
            <w:r>
              <w:t>процентов</w:t>
            </w:r>
          </w:p>
        </w:tc>
        <w:tc>
          <w:tcPr>
            <w:tcW w:w="1982" w:type="dxa"/>
            <w:tcBorders>
              <w:top w:val="none" w:sz="6" w:space="0" w:color="auto"/>
              <w:left w:val="none" w:sz="6" w:space="0" w:color="auto"/>
              <w:bottom w:val="none" w:sz="6" w:space="0" w:color="auto"/>
              <w:right w:val="none" w:sz="6" w:space="0" w:color="auto"/>
            </w:tcBorders>
          </w:tcPr>
          <w:p w14:paraId="29E6858A"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0B9DCFFC" w14:textId="77777777" w:rsidR="00FF008D" w:rsidRDefault="00FF008D">
            <w:pPr>
              <w:pStyle w:val="ConsPlusNormal"/>
              <w:jc w:val="center"/>
            </w:pPr>
            <w:r>
              <w:t>95</w:t>
            </w:r>
          </w:p>
        </w:tc>
        <w:tc>
          <w:tcPr>
            <w:tcW w:w="1020" w:type="dxa"/>
            <w:tcBorders>
              <w:top w:val="none" w:sz="6" w:space="0" w:color="auto"/>
              <w:left w:val="none" w:sz="6" w:space="0" w:color="auto"/>
              <w:bottom w:val="none" w:sz="6" w:space="0" w:color="auto"/>
              <w:right w:val="none" w:sz="6" w:space="0" w:color="auto"/>
            </w:tcBorders>
          </w:tcPr>
          <w:p w14:paraId="4040A9A6" w14:textId="77777777" w:rsidR="00FF008D" w:rsidRDefault="00FF008D">
            <w:pPr>
              <w:pStyle w:val="ConsPlusNormal"/>
              <w:jc w:val="center"/>
            </w:pPr>
            <w:r>
              <w:t>95</w:t>
            </w:r>
          </w:p>
        </w:tc>
        <w:tc>
          <w:tcPr>
            <w:tcW w:w="1020" w:type="dxa"/>
            <w:tcBorders>
              <w:top w:val="none" w:sz="6" w:space="0" w:color="auto"/>
              <w:left w:val="none" w:sz="6" w:space="0" w:color="auto"/>
              <w:bottom w:val="none" w:sz="6" w:space="0" w:color="auto"/>
              <w:right w:val="none" w:sz="6" w:space="0" w:color="auto"/>
            </w:tcBorders>
          </w:tcPr>
          <w:p w14:paraId="0BB91A80" w14:textId="77777777" w:rsidR="00FF008D" w:rsidRDefault="00FF008D">
            <w:pPr>
              <w:pStyle w:val="ConsPlusNormal"/>
              <w:jc w:val="center"/>
            </w:pPr>
            <w:r>
              <w:t>95</w:t>
            </w:r>
          </w:p>
        </w:tc>
        <w:tc>
          <w:tcPr>
            <w:tcW w:w="1020" w:type="dxa"/>
            <w:tcBorders>
              <w:top w:val="none" w:sz="6" w:space="0" w:color="auto"/>
              <w:left w:val="none" w:sz="6" w:space="0" w:color="auto"/>
              <w:bottom w:val="none" w:sz="6" w:space="0" w:color="auto"/>
              <w:right w:val="none" w:sz="6" w:space="0" w:color="auto"/>
            </w:tcBorders>
          </w:tcPr>
          <w:p w14:paraId="573A6821" w14:textId="77777777" w:rsidR="00FF008D" w:rsidRDefault="00FF008D">
            <w:pPr>
              <w:pStyle w:val="ConsPlusNormal"/>
              <w:jc w:val="center"/>
            </w:pPr>
            <w:r>
              <w:t>95</w:t>
            </w:r>
          </w:p>
        </w:tc>
        <w:tc>
          <w:tcPr>
            <w:tcW w:w="1020" w:type="dxa"/>
            <w:tcBorders>
              <w:top w:val="none" w:sz="6" w:space="0" w:color="auto"/>
              <w:left w:val="none" w:sz="6" w:space="0" w:color="auto"/>
              <w:bottom w:val="none" w:sz="6" w:space="0" w:color="auto"/>
              <w:right w:val="none" w:sz="6" w:space="0" w:color="auto"/>
            </w:tcBorders>
          </w:tcPr>
          <w:p w14:paraId="76B9ACB3" w14:textId="77777777" w:rsidR="00FF008D" w:rsidRDefault="00FF008D">
            <w:pPr>
              <w:pStyle w:val="ConsPlusNormal"/>
              <w:jc w:val="center"/>
            </w:pPr>
            <w:r>
              <w:t>95</w:t>
            </w:r>
          </w:p>
        </w:tc>
        <w:tc>
          <w:tcPr>
            <w:tcW w:w="1020" w:type="dxa"/>
            <w:tcBorders>
              <w:top w:val="none" w:sz="6" w:space="0" w:color="auto"/>
              <w:left w:val="none" w:sz="6" w:space="0" w:color="auto"/>
              <w:bottom w:val="none" w:sz="6" w:space="0" w:color="auto"/>
              <w:right w:val="none" w:sz="6" w:space="0" w:color="auto"/>
            </w:tcBorders>
          </w:tcPr>
          <w:p w14:paraId="4C2352C0" w14:textId="77777777" w:rsidR="00FF008D" w:rsidRDefault="00FF008D">
            <w:pPr>
              <w:pStyle w:val="ConsPlusNormal"/>
              <w:jc w:val="center"/>
            </w:pPr>
            <w:r>
              <w:t>95</w:t>
            </w:r>
          </w:p>
        </w:tc>
      </w:tr>
      <w:tr w:rsidR="00000000" w14:paraId="6AC02616" w14:textId="77777777">
        <w:tc>
          <w:tcPr>
            <w:tcW w:w="3969" w:type="dxa"/>
            <w:vMerge/>
            <w:tcBorders>
              <w:top w:val="none" w:sz="6" w:space="0" w:color="auto"/>
              <w:left w:val="none" w:sz="6" w:space="0" w:color="auto"/>
              <w:bottom w:val="none" w:sz="6" w:space="0" w:color="auto"/>
              <w:right w:val="none" w:sz="6" w:space="0" w:color="auto"/>
            </w:tcBorders>
          </w:tcPr>
          <w:p w14:paraId="320481CD"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71F46D10"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4908FC9E"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78D01256"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615C5E62"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2F9DBA3B"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50FE4119"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451449DA"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36620E02" w14:textId="77777777" w:rsidR="00FF008D" w:rsidRDefault="00FF008D">
            <w:pPr>
              <w:pStyle w:val="ConsPlusNormal"/>
              <w:jc w:val="center"/>
            </w:pPr>
            <w:r>
              <w:t>-</w:t>
            </w:r>
          </w:p>
        </w:tc>
      </w:tr>
      <w:tr w:rsidR="00000000" w14:paraId="3382C8A8" w14:textId="77777777">
        <w:tc>
          <w:tcPr>
            <w:tcW w:w="3969" w:type="dxa"/>
            <w:vMerge w:val="restart"/>
            <w:tcBorders>
              <w:top w:val="none" w:sz="6" w:space="0" w:color="auto"/>
              <w:left w:val="none" w:sz="6" w:space="0" w:color="auto"/>
              <w:bottom w:val="none" w:sz="6" w:space="0" w:color="auto"/>
              <w:right w:val="none" w:sz="6" w:space="0" w:color="auto"/>
            </w:tcBorders>
          </w:tcPr>
          <w:p w14:paraId="6881FF25" w14:textId="77777777" w:rsidR="00FF008D" w:rsidRDefault="00FF008D">
            <w:pPr>
              <w:pStyle w:val="ConsPlusNormal"/>
            </w:pPr>
            <w:r>
              <w:t>Уровень самообеспечения Российской Федерации сахаром</w:t>
            </w:r>
          </w:p>
        </w:tc>
        <w:tc>
          <w:tcPr>
            <w:tcW w:w="1531" w:type="dxa"/>
            <w:vMerge w:val="restart"/>
            <w:tcBorders>
              <w:top w:val="none" w:sz="6" w:space="0" w:color="auto"/>
              <w:left w:val="none" w:sz="6" w:space="0" w:color="auto"/>
              <w:bottom w:val="none" w:sz="6" w:space="0" w:color="auto"/>
              <w:right w:val="none" w:sz="6" w:space="0" w:color="auto"/>
            </w:tcBorders>
          </w:tcPr>
          <w:p w14:paraId="5E261085" w14:textId="77777777" w:rsidR="00FF008D" w:rsidRDefault="00FF008D">
            <w:pPr>
              <w:pStyle w:val="ConsPlusNormal"/>
              <w:jc w:val="center"/>
            </w:pPr>
            <w:r>
              <w:t>процентов</w:t>
            </w:r>
          </w:p>
        </w:tc>
        <w:tc>
          <w:tcPr>
            <w:tcW w:w="1982" w:type="dxa"/>
            <w:tcBorders>
              <w:top w:val="none" w:sz="6" w:space="0" w:color="auto"/>
              <w:left w:val="none" w:sz="6" w:space="0" w:color="auto"/>
              <w:bottom w:val="none" w:sz="6" w:space="0" w:color="auto"/>
              <w:right w:val="none" w:sz="6" w:space="0" w:color="auto"/>
            </w:tcBorders>
          </w:tcPr>
          <w:p w14:paraId="7554B599"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4DC7B561" w14:textId="77777777" w:rsidR="00FF008D" w:rsidRDefault="00FF008D">
            <w:pPr>
              <w:pStyle w:val="ConsPlusNormal"/>
              <w:jc w:val="center"/>
            </w:pPr>
            <w:r>
              <w:t>90</w:t>
            </w:r>
          </w:p>
        </w:tc>
        <w:tc>
          <w:tcPr>
            <w:tcW w:w="1020" w:type="dxa"/>
            <w:tcBorders>
              <w:top w:val="none" w:sz="6" w:space="0" w:color="auto"/>
              <w:left w:val="none" w:sz="6" w:space="0" w:color="auto"/>
              <w:bottom w:val="none" w:sz="6" w:space="0" w:color="auto"/>
              <w:right w:val="none" w:sz="6" w:space="0" w:color="auto"/>
            </w:tcBorders>
          </w:tcPr>
          <w:p w14:paraId="01861B64" w14:textId="77777777" w:rsidR="00FF008D" w:rsidRDefault="00FF008D">
            <w:pPr>
              <w:pStyle w:val="ConsPlusNormal"/>
              <w:jc w:val="center"/>
            </w:pPr>
            <w:r>
              <w:t>90</w:t>
            </w:r>
          </w:p>
        </w:tc>
        <w:tc>
          <w:tcPr>
            <w:tcW w:w="1020" w:type="dxa"/>
            <w:tcBorders>
              <w:top w:val="none" w:sz="6" w:space="0" w:color="auto"/>
              <w:left w:val="none" w:sz="6" w:space="0" w:color="auto"/>
              <w:bottom w:val="none" w:sz="6" w:space="0" w:color="auto"/>
              <w:right w:val="none" w:sz="6" w:space="0" w:color="auto"/>
            </w:tcBorders>
          </w:tcPr>
          <w:p w14:paraId="10D573F1" w14:textId="77777777" w:rsidR="00FF008D" w:rsidRDefault="00FF008D">
            <w:pPr>
              <w:pStyle w:val="ConsPlusNormal"/>
              <w:jc w:val="center"/>
            </w:pPr>
            <w:r>
              <w:t>90</w:t>
            </w:r>
          </w:p>
        </w:tc>
        <w:tc>
          <w:tcPr>
            <w:tcW w:w="1020" w:type="dxa"/>
            <w:tcBorders>
              <w:top w:val="none" w:sz="6" w:space="0" w:color="auto"/>
              <w:left w:val="none" w:sz="6" w:space="0" w:color="auto"/>
              <w:bottom w:val="none" w:sz="6" w:space="0" w:color="auto"/>
              <w:right w:val="none" w:sz="6" w:space="0" w:color="auto"/>
            </w:tcBorders>
          </w:tcPr>
          <w:p w14:paraId="67CDA942" w14:textId="77777777" w:rsidR="00FF008D" w:rsidRDefault="00FF008D">
            <w:pPr>
              <w:pStyle w:val="ConsPlusNormal"/>
              <w:jc w:val="center"/>
            </w:pPr>
            <w:r>
              <w:t>90</w:t>
            </w:r>
          </w:p>
        </w:tc>
        <w:tc>
          <w:tcPr>
            <w:tcW w:w="1020" w:type="dxa"/>
            <w:tcBorders>
              <w:top w:val="none" w:sz="6" w:space="0" w:color="auto"/>
              <w:left w:val="none" w:sz="6" w:space="0" w:color="auto"/>
              <w:bottom w:val="none" w:sz="6" w:space="0" w:color="auto"/>
              <w:right w:val="none" w:sz="6" w:space="0" w:color="auto"/>
            </w:tcBorders>
          </w:tcPr>
          <w:p w14:paraId="57E343F8" w14:textId="77777777" w:rsidR="00FF008D" w:rsidRDefault="00FF008D">
            <w:pPr>
              <w:pStyle w:val="ConsPlusNormal"/>
              <w:jc w:val="center"/>
            </w:pPr>
            <w:r>
              <w:t>90</w:t>
            </w:r>
          </w:p>
        </w:tc>
        <w:tc>
          <w:tcPr>
            <w:tcW w:w="1020" w:type="dxa"/>
            <w:tcBorders>
              <w:top w:val="none" w:sz="6" w:space="0" w:color="auto"/>
              <w:left w:val="none" w:sz="6" w:space="0" w:color="auto"/>
              <w:bottom w:val="none" w:sz="6" w:space="0" w:color="auto"/>
              <w:right w:val="none" w:sz="6" w:space="0" w:color="auto"/>
            </w:tcBorders>
          </w:tcPr>
          <w:p w14:paraId="44B37455" w14:textId="77777777" w:rsidR="00FF008D" w:rsidRDefault="00FF008D">
            <w:pPr>
              <w:pStyle w:val="ConsPlusNormal"/>
              <w:jc w:val="center"/>
            </w:pPr>
            <w:r>
              <w:t>90</w:t>
            </w:r>
          </w:p>
        </w:tc>
      </w:tr>
      <w:tr w:rsidR="00000000" w14:paraId="519A073A" w14:textId="77777777">
        <w:tc>
          <w:tcPr>
            <w:tcW w:w="3969" w:type="dxa"/>
            <w:vMerge/>
            <w:tcBorders>
              <w:top w:val="none" w:sz="6" w:space="0" w:color="auto"/>
              <w:left w:val="none" w:sz="6" w:space="0" w:color="auto"/>
              <w:bottom w:val="none" w:sz="6" w:space="0" w:color="auto"/>
              <w:right w:val="none" w:sz="6" w:space="0" w:color="auto"/>
            </w:tcBorders>
          </w:tcPr>
          <w:p w14:paraId="3B589E76"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51C3EF01"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64B4E6E8"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0B0B418E"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49DE8DF2"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79F860F1"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48ABEA32"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064468B1"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097110B1" w14:textId="77777777" w:rsidR="00FF008D" w:rsidRDefault="00FF008D">
            <w:pPr>
              <w:pStyle w:val="ConsPlusNormal"/>
              <w:jc w:val="center"/>
            </w:pPr>
            <w:r>
              <w:t>-</w:t>
            </w:r>
          </w:p>
        </w:tc>
      </w:tr>
      <w:tr w:rsidR="00000000" w14:paraId="666F603F" w14:textId="77777777">
        <w:tc>
          <w:tcPr>
            <w:tcW w:w="3969" w:type="dxa"/>
            <w:vMerge w:val="restart"/>
            <w:tcBorders>
              <w:top w:val="none" w:sz="6" w:space="0" w:color="auto"/>
              <w:left w:val="none" w:sz="6" w:space="0" w:color="auto"/>
              <w:bottom w:val="none" w:sz="6" w:space="0" w:color="auto"/>
              <w:right w:val="none" w:sz="6" w:space="0" w:color="auto"/>
            </w:tcBorders>
          </w:tcPr>
          <w:p w14:paraId="1D142D5D" w14:textId="77777777" w:rsidR="00FF008D" w:rsidRDefault="00FF008D">
            <w:pPr>
              <w:pStyle w:val="ConsPlusNormal"/>
            </w:pPr>
            <w:r>
              <w:t>У</w:t>
            </w:r>
            <w:r>
              <w:t>ровень самообеспечения Российской Федерации маслом растительным</w:t>
            </w:r>
          </w:p>
        </w:tc>
        <w:tc>
          <w:tcPr>
            <w:tcW w:w="1531" w:type="dxa"/>
            <w:vMerge w:val="restart"/>
            <w:tcBorders>
              <w:top w:val="none" w:sz="6" w:space="0" w:color="auto"/>
              <w:left w:val="none" w:sz="6" w:space="0" w:color="auto"/>
              <w:bottom w:val="none" w:sz="6" w:space="0" w:color="auto"/>
              <w:right w:val="none" w:sz="6" w:space="0" w:color="auto"/>
            </w:tcBorders>
          </w:tcPr>
          <w:p w14:paraId="2A1D14D7" w14:textId="77777777" w:rsidR="00FF008D" w:rsidRDefault="00FF008D">
            <w:pPr>
              <w:pStyle w:val="ConsPlusNormal"/>
              <w:jc w:val="center"/>
            </w:pPr>
            <w:r>
              <w:t>процентов</w:t>
            </w:r>
          </w:p>
        </w:tc>
        <w:tc>
          <w:tcPr>
            <w:tcW w:w="1982" w:type="dxa"/>
            <w:tcBorders>
              <w:top w:val="none" w:sz="6" w:space="0" w:color="auto"/>
              <w:left w:val="none" w:sz="6" w:space="0" w:color="auto"/>
              <w:bottom w:val="none" w:sz="6" w:space="0" w:color="auto"/>
              <w:right w:val="none" w:sz="6" w:space="0" w:color="auto"/>
            </w:tcBorders>
          </w:tcPr>
          <w:p w14:paraId="38B53D98"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1C08C09F" w14:textId="77777777" w:rsidR="00FF008D" w:rsidRDefault="00FF008D">
            <w:pPr>
              <w:pStyle w:val="ConsPlusNormal"/>
              <w:jc w:val="center"/>
            </w:pPr>
            <w:r>
              <w:t>90</w:t>
            </w:r>
          </w:p>
        </w:tc>
        <w:tc>
          <w:tcPr>
            <w:tcW w:w="1020" w:type="dxa"/>
            <w:tcBorders>
              <w:top w:val="none" w:sz="6" w:space="0" w:color="auto"/>
              <w:left w:val="none" w:sz="6" w:space="0" w:color="auto"/>
              <w:bottom w:val="none" w:sz="6" w:space="0" w:color="auto"/>
              <w:right w:val="none" w:sz="6" w:space="0" w:color="auto"/>
            </w:tcBorders>
          </w:tcPr>
          <w:p w14:paraId="16D2436B" w14:textId="77777777" w:rsidR="00FF008D" w:rsidRDefault="00FF008D">
            <w:pPr>
              <w:pStyle w:val="ConsPlusNormal"/>
              <w:jc w:val="center"/>
            </w:pPr>
            <w:r>
              <w:t>90</w:t>
            </w:r>
          </w:p>
        </w:tc>
        <w:tc>
          <w:tcPr>
            <w:tcW w:w="1020" w:type="dxa"/>
            <w:tcBorders>
              <w:top w:val="none" w:sz="6" w:space="0" w:color="auto"/>
              <w:left w:val="none" w:sz="6" w:space="0" w:color="auto"/>
              <w:bottom w:val="none" w:sz="6" w:space="0" w:color="auto"/>
              <w:right w:val="none" w:sz="6" w:space="0" w:color="auto"/>
            </w:tcBorders>
          </w:tcPr>
          <w:p w14:paraId="1B71276E" w14:textId="77777777" w:rsidR="00FF008D" w:rsidRDefault="00FF008D">
            <w:pPr>
              <w:pStyle w:val="ConsPlusNormal"/>
              <w:jc w:val="center"/>
            </w:pPr>
            <w:r>
              <w:t>90</w:t>
            </w:r>
          </w:p>
        </w:tc>
        <w:tc>
          <w:tcPr>
            <w:tcW w:w="1020" w:type="dxa"/>
            <w:tcBorders>
              <w:top w:val="none" w:sz="6" w:space="0" w:color="auto"/>
              <w:left w:val="none" w:sz="6" w:space="0" w:color="auto"/>
              <w:bottom w:val="none" w:sz="6" w:space="0" w:color="auto"/>
              <w:right w:val="none" w:sz="6" w:space="0" w:color="auto"/>
            </w:tcBorders>
          </w:tcPr>
          <w:p w14:paraId="5F026C58" w14:textId="77777777" w:rsidR="00FF008D" w:rsidRDefault="00FF008D">
            <w:pPr>
              <w:pStyle w:val="ConsPlusNormal"/>
              <w:jc w:val="center"/>
            </w:pPr>
            <w:r>
              <w:t>90</w:t>
            </w:r>
          </w:p>
        </w:tc>
        <w:tc>
          <w:tcPr>
            <w:tcW w:w="1020" w:type="dxa"/>
            <w:tcBorders>
              <w:top w:val="none" w:sz="6" w:space="0" w:color="auto"/>
              <w:left w:val="none" w:sz="6" w:space="0" w:color="auto"/>
              <w:bottom w:val="none" w:sz="6" w:space="0" w:color="auto"/>
              <w:right w:val="none" w:sz="6" w:space="0" w:color="auto"/>
            </w:tcBorders>
          </w:tcPr>
          <w:p w14:paraId="7B034D72" w14:textId="77777777" w:rsidR="00FF008D" w:rsidRDefault="00FF008D">
            <w:pPr>
              <w:pStyle w:val="ConsPlusNormal"/>
              <w:jc w:val="center"/>
            </w:pPr>
            <w:r>
              <w:t>90</w:t>
            </w:r>
          </w:p>
        </w:tc>
        <w:tc>
          <w:tcPr>
            <w:tcW w:w="1020" w:type="dxa"/>
            <w:tcBorders>
              <w:top w:val="none" w:sz="6" w:space="0" w:color="auto"/>
              <w:left w:val="none" w:sz="6" w:space="0" w:color="auto"/>
              <w:bottom w:val="none" w:sz="6" w:space="0" w:color="auto"/>
              <w:right w:val="none" w:sz="6" w:space="0" w:color="auto"/>
            </w:tcBorders>
          </w:tcPr>
          <w:p w14:paraId="48BF1AAE" w14:textId="77777777" w:rsidR="00FF008D" w:rsidRDefault="00FF008D">
            <w:pPr>
              <w:pStyle w:val="ConsPlusNormal"/>
              <w:jc w:val="center"/>
            </w:pPr>
            <w:r>
              <w:t>90</w:t>
            </w:r>
          </w:p>
        </w:tc>
      </w:tr>
      <w:tr w:rsidR="00000000" w14:paraId="00925962" w14:textId="77777777">
        <w:tc>
          <w:tcPr>
            <w:tcW w:w="3969" w:type="dxa"/>
            <w:vMerge/>
            <w:tcBorders>
              <w:top w:val="none" w:sz="6" w:space="0" w:color="auto"/>
              <w:left w:val="none" w:sz="6" w:space="0" w:color="auto"/>
              <w:bottom w:val="none" w:sz="6" w:space="0" w:color="auto"/>
              <w:right w:val="none" w:sz="6" w:space="0" w:color="auto"/>
            </w:tcBorders>
          </w:tcPr>
          <w:p w14:paraId="59CC4553"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0C8C6556"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0118421A"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1AAC9938"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6A7EAE8B"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18FAEE7E"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6D9C076D"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15D5CE85"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466089C6" w14:textId="77777777" w:rsidR="00FF008D" w:rsidRDefault="00FF008D">
            <w:pPr>
              <w:pStyle w:val="ConsPlusNormal"/>
              <w:jc w:val="center"/>
            </w:pPr>
            <w:r>
              <w:t>-</w:t>
            </w:r>
          </w:p>
        </w:tc>
      </w:tr>
      <w:tr w:rsidR="00000000" w14:paraId="7719570B" w14:textId="77777777">
        <w:tc>
          <w:tcPr>
            <w:tcW w:w="3969" w:type="dxa"/>
            <w:vMerge w:val="restart"/>
            <w:tcBorders>
              <w:top w:val="none" w:sz="6" w:space="0" w:color="auto"/>
              <w:left w:val="none" w:sz="6" w:space="0" w:color="auto"/>
              <w:bottom w:val="none" w:sz="6" w:space="0" w:color="auto"/>
              <w:right w:val="none" w:sz="6" w:space="0" w:color="auto"/>
            </w:tcBorders>
          </w:tcPr>
          <w:p w14:paraId="097BC006" w14:textId="77777777" w:rsidR="00FF008D" w:rsidRDefault="00FF008D">
            <w:pPr>
              <w:pStyle w:val="ConsPlusNormal"/>
            </w:pPr>
            <w:r>
              <w:t>Уровень самообеспечения Российской Федерации картофелем</w:t>
            </w:r>
          </w:p>
        </w:tc>
        <w:tc>
          <w:tcPr>
            <w:tcW w:w="1531" w:type="dxa"/>
            <w:vMerge w:val="restart"/>
            <w:tcBorders>
              <w:top w:val="none" w:sz="6" w:space="0" w:color="auto"/>
              <w:left w:val="none" w:sz="6" w:space="0" w:color="auto"/>
              <w:bottom w:val="none" w:sz="6" w:space="0" w:color="auto"/>
              <w:right w:val="none" w:sz="6" w:space="0" w:color="auto"/>
            </w:tcBorders>
          </w:tcPr>
          <w:p w14:paraId="6B825B3A" w14:textId="77777777" w:rsidR="00FF008D" w:rsidRDefault="00FF008D">
            <w:pPr>
              <w:pStyle w:val="ConsPlusNormal"/>
              <w:jc w:val="center"/>
            </w:pPr>
            <w:r>
              <w:t>процентов</w:t>
            </w:r>
          </w:p>
        </w:tc>
        <w:tc>
          <w:tcPr>
            <w:tcW w:w="1982" w:type="dxa"/>
            <w:tcBorders>
              <w:top w:val="none" w:sz="6" w:space="0" w:color="auto"/>
              <w:left w:val="none" w:sz="6" w:space="0" w:color="auto"/>
              <w:bottom w:val="none" w:sz="6" w:space="0" w:color="auto"/>
              <w:right w:val="none" w:sz="6" w:space="0" w:color="auto"/>
            </w:tcBorders>
          </w:tcPr>
          <w:p w14:paraId="02F2BC7E"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3535E5BF" w14:textId="77777777" w:rsidR="00FF008D" w:rsidRDefault="00FF008D">
            <w:pPr>
              <w:pStyle w:val="ConsPlusNormal"/>
              <w:jc w:val="center"/>
            </w:pPr>
            <w:r>
              <w:t>95</w:t>
            </w:r>
          </w:p>
        </w:tc>
        <w:tc>
          <w:tcPr>
            <w:tcW w:w="1020" w:type="dxa"/>
            <w:tcBorders>
              <w:top w:val="none" w:sz="6" w:space="0" w:color="auto"/>
              <w:left w:val="none" w:sz="6" w:space="0" w:color="auto"/>
              <w:bottom w:val="none" w:sz="6" w:space="0" w:color="auto"/>
              <w:right w:val="none" w:sz="6" w:space="0" w:color="auto"/>
            </w:tcBorders>
          </w:tcPr>
          <w:p w14:paraId="6FBB9E29" w14:textId="77777777" w:rsidR="00FF008D" w:rsidRDefault="00FF008D">
            <w:pPr>
              <w:pStyle w:val="ConsPlusNormal"/>
              <w:jc w:val="center"/>
            </w:pPr>
            <w:r>
              <w:t>95</w:t>
            </w:r>
          </w:p>
        </w:tc>
        <w:tc>
          <w:tcPr>
            <w:tcW w:w="1020" w:type="dxa"/>
            <w:tcBorders>
              <w:top w:val="none" w:sz="6" w:space="0" w:color="auto"/>
              <w:left w:val="none" w:sz="6" w:space="0" w:color="auto"/>
              <w:bottom w:val="none" w:sz="6" w:space="0" w:color="auto"/>
              <w:right w:val="none" w:sz="6" w:space="0" w:color="auto"/>
            </w:tcBorders>
          </w:tcPr>
          <w:p w14:paraId="0BAF9092" w14:textId="77777777" w:rsidR="00FF008D" w:rsidRDefault="00FF008D">
            <w:pPr>
              <w:pStyle w:val="ConsPlusNormal"/>
              <w:jc w:val="center"/>
            </w:pPr>
            <w:r>
              <w:t>95</w:t>
            </w:r>
          </w:p>
        </w:tc>
        <w:tc>
          <w:tcPr>
            <w:tcW w:w="1020" w:type="dxa"/>
            <w:tcBorders>
              <w:top w:val="none" w:sz="6" w:space="0" w:color="auto"/>
              <w:left w:val="none" w:sz="6" w:space="0" w:color="auto"/>
              <w:bottom w:val="none" w:sz="6" w:space="0" w:color="auto"/>
              <w:right w:val="none" w:sz="6" w:space="0" w:color="auto"/>
            </w:tcBorders>
          </w:tcPr>
          <w:p w14:paraId="6949E650" w14:textId="77777777" w:rsidR="00FF008D" w:rsidRDefault="00FF008D">
            <w:pPr>
              <w:pStyle w:val="ConsPlusNormal"/>
              <w:jc w:val="center"/>
            </w:pPr>
            <w:r>
              <w:t>95</w:t>
            </w:r>
          </w:p>
        </w:tc>
        <w:tc>
          <w:tcPr>
            <w:tcW w:w="1020" w:type="dxa"/>
            <w:tcBorders>
              <w:top w:val="none" w:sz="6" w:space="0" w:color="auto"/>
              <w:left w:val="none" w:sz="6" w:space="0" w:color="auto"/>
              <w:bottom w:val="none" w:sz="6" w:space="0" w:color="auto"/>
              <w:right w:val="none" w:sz="6" w:space="0" w:color="auto"/>
            </w:tcBorders>
          </w:tcPr>
          <w:p w14:paraId="53156A85" w14:textId="77777777" w:rsidR="00FF008D" w:rsidRDefault="00FF008D">
            <w:pPr>
              <w:pStyle w:val="ConsPlusNormal"/>
              <w:jc w:val="center"/>
            </w:pPr>
            <w:r>
              <w:t>95</w:t>
            </w:r>
          </w:p>
        </w:tc>
        <w:tc>
          <w:tcPr>
            <w:tcW w:w="1020" w:type="dxa"/>
            <w:tcBorders>
              <w:top w:val="none" w:sz="6" w:space="0" w:color="auto"/>
              <w:left w:val="none" w:sz="6" w:space="0" w:color="auto"/>
              <w:bottom w:val="none" w:sz="6" w:space="0" w:color="auto"/>
              <w:right w:val="none" w:sz="6" w:space="0" w:color="auto"/>
            </w:tcBorders>
          </w:tcPr>
          <w:p w14:paraId="77A459E3" w14:textId="77777777" w:rsidR="00FF008D" w:rsidRDefault="00FF008D">
            <w:pPr>
              <w:pStyle w:val="ConsPlusNormal"/>
              <w:jc w:val="center"/>
            </w:pPr>
            <w:r>
              <w:t>95</w:t>
            </w:r>
          </w:p>
        </w:tc>
      </w:tr>
      <w:tr w:rsidR="00000000" w14:paraId="33B2CA5B" w14:textId="77777777">
        <w:tc>
          <w:tcPr>
            <w:tcW w:w="3969" w:type="dxa"/>
            <w:vMerge/>
            <w:tcBorders>
              <w:top w:val="none" w:sz="6" w:space="0" w:color="auto"/>
              <w:left w:val="none" w:sz="6" w:space="0" w:color="auto"/>
              <w:bottom w:val="none" w:sz="6" w:space="0" w:color="auto"/>
              <w:right w:val="none" w:sz="6" w:space="0" w:color="auto"/>
            </w:tcBorders>
          </w:tcPr>
          <w:p w14:paraId="222D2B52"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39E3B90A"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703E7CB6"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28434848"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3838B6DE"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72CC2BC7"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1DB855ED"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43C5167A"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7AFC14B1" w14:textId="77777777" w:rsidR="00FF008D" w:rsidRDefault="00FF008D">
            <w:pPr>
              <w:pStyle w:val="ConsPlusNormal"/>
              <w:jc w:val="center"/>
            </w:pPr>
            <w:r>
              <w:t>-</w:t>
            </w:r>
          </w:p>
        </w:tc>
      </w:tr>
      <w:tr w:rsidR="00000000" w14:paraId="103DE74A" w14:textId="77777777">
        <w:tc>
          <w:tcPr>
            <w:tcW w:w="3969" w:type="dxa"/>
            <w:vMerge w:val="restart"/>
            <w:tcBorders>
              <w:top w:val="none" w:sz="6" w:space="0" w:color="auto"/>
              <w:left w:val="none" w:sz="6" w:space="0" w:color="auto"/>
              <w:bottom w:val="none" w:sz="6" w:space="0" w:color="auto"/>
              <w:right w:val="none" w:sz="6" w:space="0" w:color="auto"/>
            </w:tcBorders>
          </w:tcPr>
          <w:p w14:paraId="6D09C8DE" w14:textId="77777777" w:rsidR="00FF008D" w:rsidRDefault="00FF008D">
            <w:pPr>
              <w:pStyle w:val="ConsPlusNormal"/>
            </w:pPr>
            <w:r>
              <w:t>Уровень самообеспечения Российской Федерации овощами и бахчевыми культурами</w:t>
            </w:r>
          </w:p>
        </w:tc>
        <w:tc>
          <w:tcPr>
            <w:tcW w:w="1531" w:type="dxa"/>
            <w:vMerge w:val="restart"/>
            <w:tcBorders>
              <w:top w:val="none" w:sz="6" w:space="0" w:color="auto"/>
              <w:left w:val="none" w:sz="6" w:space="0" w:color="auto"/>
              <w:bottom w:val="none" w:sz="6" w:space="0" w:color="auto"/>
              <w:right w:val="none" w:sz="6" w:space="0" w:color="auto"/>
            </w:tcBorders>
          </w:tcPr>
          <w:p w14:paraId="2B6BD540" w14:textId="77777777" w:rsidR="00FF008D" w:rsidRDefault="00FF008D">
            <w:pPr>
              <w:pStyle w:val="ConsPlusNormal"/>
              <w:jc w:val="center"/>
            </w:pPr>
            <w:r>
              <w:t>процентов</w:t>
            </w:r>
          </w:p>
        </w:tc>
        <w:tc>
          <w:tcPr>
            <w:tcW w:w="1982" w:type="dxa"/>
            <w:tcBorders>
              <w:top w:val="none" w:sz="6" w:space="0" w:color="auto"/>
              <w:left w:val="none" w:sz="6" w:space="0" w:color="auto"/>
              <w:bottom w:val="none" w:sz="6" w:space="0" w:color="auto"/>
              <w:right w:val="none" w:sz="6" w:space="0" w:color="auto"/>
            </w:tcBorders>
          </w:tcPr>
          <w:p w14:paraId="62E0C19A"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63702A7A" w14:textId="77777777" w:rsidR="00FF008D" w:rsidRDefault="00FF008D">
            <w:pPr>
              <w:pStyle w:val="ConsPlusNormal"/>
              <w:jc w:val="center"/>
            </w:pPr>
            <w:r>
              <w:t>89,2</w:t>
            </w:r>
          </w:p>
        </w:tc>
        <w:tc>
          <w:tcPr>
            <w:tcW w:w="1020" w:type="dxa"/>
            <w:tcBorders>
              <w:top w:val="none" w:sz="6" w:space="0" w:color="auto"/>
              <w:left w:val="none" w:sz="6" w:space="0" w:color="auto"/>
              <w:bottom w:val="none" w:sz="6" w:space="0" w:color="auto"/>
              <w:right w:val="none" w:sz="6" w:space="0" w:color="auto"/>
            </w:tcBorders>
          </w:tcPr>
          <w:p w14:paraId="611A7BFC" w14:textId="77777777" w:rsidR="00FF008D" w:rsidRDefault="00FF008D">
            <w:pPr>
              <w:pStyle w:val="ConsPlusNormal"/>
              <w:jc w:val="center"/>
            </w:pPr>
            <w:r>
              <w:t>89,4</w:t>
            </w:r>
          </w:p>
        </w:tc>
        <w:tc>
          <w:tcPr>
            <w:tcW w:w="1020" w:type="dxa"/>
            <w:tcBorders>
              <w:top w:val="none" w:sz="6" w:space="0" w:color="auto"/>
              <w:left w:val="none" w:sz="6" w:space="0" w:color="auto"/>
              <w:bottom w:val="none" w:sz="6" w:space="0" w:color="auto"/>
              <w:right w:val="none" w:sz="6" w:space="0" w:color="auto"/>
            </w:tcBorders>
          </w:tcPr>
          <w:p w14:paraId="50136171" w14:textId="77777777" w:rsidR="00FF008D" w:rsidRDefault="00FF008D">
            <w:pPr>
              <w:pStyle w:val="ConsPlusNormal"/>
              <w:jc w:val="center"/>
            </w:pPr>
            <w:r>
              <w:t>89,6</w:t>
            </w:r>
          </w:p>
        </w:tc>
        <w:tc>
          <w:tcPr>
            <w:tcW w:w="1020" w:type="dxa"/>
            <w:tcBorders>
              <w:top w:val="none" w:sz="6" w:space="0" w:color="auto"/>
              <w:left w:val="none" w:sz="6" w:space="0" w:color="auto"/>
              <w:bottom w:val="none" w:sz="6" w:space="0" w:color="auto"/>
              <w:right w:val="none" w:sz="6" w:space="0" w:color="auto"/>
            </w:tcBorders>
          </w:tcPr>
          <w:p w14:paraId="128DFF4D" w14:textId="77777777" w:rsidR="00FF008D" w:rsidRDefault="00FF008D">
            <w:pPr>
              <w:pStyle w:val="ConsPlusNormal"/>
              <w:jc w:val="center"/>
            </w:pPr>
            <w:r>
              <w:t>89,8</w:t>
            </w:r>
          </w:p>
        </w:tc>
        <w:tc>
          <w:tcPr>
            <w:tcW w:w="1020" w:type="dxa"/>
            <w:tcBorders>
              <w:top w:val="none" w:sz="6" w:space="0" w:color="auto"/>
              <w:left w:val="none" w:sz="6" w:space="0" w:color="auto"/>
              <w:bottom w:val="none" w:sz="6" w:space="0" w:color="auto"/>
              <w:right w:val="none" w:sz="6" w:space="0" w:color="auto"/>
            </w:tcBorders>
          </w:tcPr>
          <w:p w14:paraId="6C87D8E1" w14:textId="77777777" w:rsidR="00FF008D" w:rsidRDefault="00FF008D">
            <w:pPr>
              <w:pStyle w:val="ConsPlusNormal"/>
              <w:jc w:val="center"/>
            </w:pPr>
            <w:r>
              <w:t>90</w:t>
            </w:r>
          </w:p>
        </w:tc>
        <w:tc>
          <w:tcPr>
            <w:tcW w:w="1020" w:type="dxa"/>
            <w:tcBorders>
              <w:top w:val="none" w:sz="6" w:space="0" w:color="auto"/>
              <w:left w:val="none" w:sz="6" w:space="0" w:color="auto"/>
              <w:bottom w:val="none" w:sz="6" w:space="0" w:color="auto"/>
              <w:right w:val="none" w:sz="6" w:space="0" w:color="auto"/>
            </w:tcBorders>
          </w:tcPr>
          <w:p w14:paraId="32981A83" w14:textId="77777777" w:rsidR="00FF008D" w:rsidRDefault="00FF008D">
            <w:pPr>
              <w:pStyle w:val="ConsPlusNormal"/>
              <w:jc w:val="center"/>
            </w:pPr>
            <w:r>
              <w:t>90</w:t>
            </w:r>
          </w:p>
        </w:tc>
      </w:tr>
      <w:tr w:rsidR="00000000" w14:paraId="5E92E4BA" w14:textId="77777777">
        <w:tc>
          <w:tcPr>
            <w:tcW w:w="3969" w:type="dxa"/>
            <w:vMerge/>
            <w:tcBorders>
              <w:top w:val="none" w:sz="6" w:space="0" w:color="auto"/>
              <w:left w:val="none" w:sz="6" w:space="0" w:color="auto"/>
              <w:bottom w:val="none" w:sz="6" w:space="0" w:color="auto"/>
              <w:right w:val="none" w:sz="6" w:space="0" w:color="auto"/>
            </w:tcBorders>
          </w:tcPr>
          <w:p w14:paraId="31DEB13D"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47424335"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54191E1F"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62A56B3E"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7F101D82"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28490B53"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154435D0"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74D12B0D"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176D7E4C" w14:textId="77777777" w:rsidR="00FF008D" w:rsidRDefault="00FF008D">
            <w:pPr>
              <w:pStyle w:val="ConsPlusNormal"/>
              <w:jc w:val="center"/>
            </w:pPr>
            <w:r>
              <w:t>-</w:t>
            </w:r>
          </w:p>
        </w:tc>
      </w:tr>
      <w:tr w:rsidR="00000000" w14:paraId="74A79464" w14:textId="77777777">
        <w:tc>
          <w:tcPr>
            <w:tcW w:w="3969" w:type="dxa"/>
            <w:vMerge w:val="restart"/>
            <w:tcBorders>
              <w:top w:val="none" w:sz="6" w:space="0" w:color="auto"/>
              <w:left w:val="none" w:sz="6" w:space="0" w:color="auto"/>
              <w:bottom w:val="none" w:sz="6" w:space="0" w:color="auto"/>
              <w:right w:val="none" w:sz="6" w:space="0" w:color="auto"/>
            </w:tcBorders>
          </w:tcPr>
          <w:p w14:paraId="445D9979" w14:textId="77777777" w:rsidR="00FF008D" w:rsidRDefault="00FF008D">
            <w:pPr>
              <w:pStyle w:val="ConsPlusNormal"/>
            </w:pPr>
            <w:r>
              <w:t>Уровень самообеспечения Российской Федерации фруктами и ягодами, включая виноград</w:t>
            </w:r>
          </w:p>
        </w:tc>
        <w:tc>
          <w:tcPr>
            <w:tcW w:w="1531" w:type="dxa"/>
            <w:vMerge w:val="restart"/>
            <w:tcBorders>
              <w:top w:val="none" w:sz="6" w:space="0" w:color="auto"/>
              <w:left w:val="none" w:sz="6" w:space="0" w:color="auto"/>
              <w:bottom w:val="none" w:sz="6" w:space="0" w:color="auto"/>
              <w:right w:val="none" w:sz="6" w:space="0" w:color="auto"/>
            </w:tcBorders>
          </w:tcPr>
          <w:p w14:paraId="55D591FE" w14:textId="77777777" w:rsidR="00FF008D" w:rsidRDefault="00FF008D">
            <w:pPr>
              <w:pStyle w:val="ConsPlusNormal"/>
              <w:jc w:val="center"/>
            </w:pPr>
            <w:r>
              <w:t>процентов</w:t>
            </w:r>
          </w:p>
        </w:tc>
        <w:tc>
          <w:tcPr>
            <w:tcW w:w="1982" w:type="dxa"/>
            <w:tcBorders>
              <w:top w:val="none" w:sz="6" w:space="0" w:color="auto"/>
              <w:left w:val="none" w:sz="6" w:space="0" w:color="auto"/>
              <w:bottom w:val="none" w:sz="6" w:space="0" w:color="auto"/>
              <w:right w:val="none" w:sz="6" w:space="0" w:color="auto"/>
            </w:tcBorders>
          </w:tcPr>
          <w:p w14:paraId="7D4EB1B5"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4F04774C" w14:textId="77777777" w:rsidR="00FF008D" w:rsidRDefault="00FF008D">
            <w:pPr>
              <w:pStyle w:val="ConsPlusNormal"/>
              <w:jc w:val="center"/>
            </w:pPr>
            <w:r>
              <w:t>46,7</w:t>
            </w:r>
          </w:p>
        </w:tc>
        <w:tc>
          <w:tcPr>
            <w:tcW w:w="1020" w:type="dxa"/>
            <w:tcBorders>
              <w:top w:val="none" w:sz="6" w:space="0" w:color="auto"/>
              <w:left w:val="none" w:sz="6" w:space="0" w:color="auto"/>
              <w:bottom w:val="none" w:sz="6" w:space="0" w:color="auto"/>
              <w:right w:val="none" w:sz="6" w:space="0" w:color="auto"/>
            </w:tcBorders>
          </w:tcPr>
          <w:p w14:paraId="796172E7" w14:textId="77777777" w:rsidR="00FF008D" w:rsidRDefault="00FF008D">
            <w:pPr>
              <w:pStyle w:val="ConsPlusNormal"/>
              <w:jc w:val="center"/>
            </w:pPr>
            <w:r>
              <w:t>47</w:t>
            </w:r>
          </w:p>
        </w:tc>
        <w:tc>
          <w:tcPr>
            <w:tcW w:w="1020" w:type="dxa"/>
            <w:tcBorders>
              <w:top w:val="none" w:sz="6" w:space="0" w:color="auto"/>
              <w:left w:val="none" w:sz="6" w:space="0" w:color="auto"/>
              <w:bottom w:val="none" w:sz="6" w:space="0" w:color="auto"/>
              <w:right w:val="none" w:sz="6" w:space="0" w:color="auto"/>
            </w:tcBorders>
          </w:tcPr>
          <w:p w14:paraId="2A81EF05" w14:textId="77777777" w:rsidR="00FF008D" w:rsidRDefault="00FF008D">
            <w:pPr>
              <w:pStyle w:val="ConsPlusNormal"/>
              <w:jc w:val="center"/>
            </w:pPr>
            <w:r>
              <w:t>47,5</w:t>
            </w:r>
          </w:p>
        </w:tc>
        <w:tc>
          <w:tcPr>
            <w:tcW w:w="1020" w:type="dxa"/>
            <w:tcBorders>
              <w:top w:val="none" w:sz="6" w:space="0" w:color="auto"/>
              <w:left w:val="none" w:sz="6" w:space="0" w:color="auto"/>
              <w:bottom w:val="none" w:sz="6" w:space="0" w:color="auto"/>
              <w:right w:val="none" w:sz="6" w:space="0" w:color="auto"/>
            </w:tcBorders>
          </w:tcPr>
          <w:p w14:paraId="55BB6A42" w14:textId="77777777" w:rsidR="00FF008D" w:rsidRDefault="00FF008D">
            <w:pPr>
              <w:pStyle w:val="ConsPlusNormal"/>
              <w:jc w:val="center"/>
            </w:pPr>
            <w:r>
              <w:t>48</w:t>
            </w:r>
          </w:p>
        </w:tc>
        <w:tc>
          <w:tcPr>
            <w:tcW w:w="1020" w:type="dxa"/>
            <w:tcBorders>
              <w:top w:val="none" w:sz="6" w:space="0" w:color="auto"/>
              <w:left w:val="none" w:sz="6" w:space="0" w:color="auto"/>
              <w:bottom w:val="none" w:sz="6" w:space="0" w:color="auto"/>
              <w:right w:val="none" w:sz="6" w:space="0" w:color="auto"/>
            </w:tcBorders>
          </w:tcPr>
          <w:p w14:paraId="11E83ED8" w14:textId="77777777" w:rsidR="00FF008D" w:rsidRDefault="00FF008D">
            <w:pPr>
              <w:pStyle w:val="ConsPlusNormal"/>
              <w:jc w:val="center"/>
            </w:pPr>
            <w:r>
              <w:t>49</w:t>
            </w:r>
          </w:p>
        </w:tc>
        <w:tc>
          <w:tcPr>
            <w:tcW w:w="1020" w:type="dxa"/>
            <w:tcBorders>
              <w:top w:val="none" w:sz="6" w:space="0" w:color="auto"/>
              <w:left w:val="none" w:sz="6" w:space="0" w:color="auto"/>
              <w:bottom w:val="none" w:sz="6" w:space="0" w:color="auto"/>
              <w:right w:val="none" w:sz="6" w:space="0" w:color="auto"/>
            </w:tcBorders>
          </w:tcPr>
          <w:p w14:paraId="15BFA848" w14:textId="77777777" w:rsidR="00FF008D" w:rsidRDefault="00FF008D">
            <w:pPr>
              <w:pStyle w:val="ConsPlusNormal"/>
              <w:jc w:val="center"/>
            </w:pPr>
            <w:r>
              <w:t>50</w:t>
            </w:r>
          </w:p>
        </w:tc>
      </w:tr>
      <w:tr w:rsidR="00000000" w14:paraId="13AA704F" w14:textId="77777777">
        <w:tc>
          <w:tcPr>
            <w:tcW w:w="3969" w:type="dxa"/>
            <w:vMerge/>
            <w:tcBorders>
              <w:top w:val="none" w:sz="6" w:space="0" w:color="auto"/>
              <w:left w:val="none" w:sz="6" w:space="0" w:color="auto"/>
              <w:bottom w:val="none" w:sz="6" w:space="0" w:color="auto"/>
              <w:right w:val="none" w:sz="6" w:space="0" w:color="auto"/>
            </w:tcBorders>
          </w:tcPr>
          <w:p w14:paraId="5BF4B00B"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55128F9B"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441BFF94"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0128BB8B"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12AF70C2"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6F856ADD"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6C6181F4"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73C351D1"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2726B996" w14:textId="77777777" w:rsidR="00FF008D" w:rsidRDefault="00FF008D">
            <w:pPr>
              <w:pStyle w:val="ConsPlusNormal"/>
              <w:jc w:val="center"/>
            </w:pPr>
            <w:r>
              <w:t>-</w:t>
            </w:r>
          </w:p>
        </w:tc>
      </w:tr>
      <w:tr w:rsidR="00000000" w14:paraId="79D93C90" w14:textId="77777777">
        <w:tc>
          <w:tcPr>
            <w:tcW w:w="3969" w:type="dxa"/>
            <w:vMerge w:val="restart"/>
            <w:tcBorders>
              <w:top w:val="none" w:sz="6" w:space="0" w:color="auto"/>
              <w:left w:val="none" w:sz="6" w:space="0" w:color="auto"/>
              <w:bottom w:val="none" w:sz="6" w:space="0" w:color="auto"/>
              <w:right w:val="none" w:sz="6" w:space="0" w:color="auto"/>
            </w:tcBorders>
          </w:tcPr>
          <w:p w14:paraId="0CA33EC0" w14:textId="77777777" w:rsidR="00FF008D" w:rsidRDefault="00FF008D">
            <w:pPr>
              <w:pStyle w:val="ConsPlusNormal"/>
            </w:pPr>
            <w:r>
              <w:t>Уровень самообеспечения Российской Федерации мясом и мясопродуктами (в пересчете на мясо)</w:t>
            </w:r>
          </w:p>
        </w:tc>
        <w:tc>
          <w:tcPr>
            <w:tcW w:w="1531" w:type="dxa"/>
            <w:vMerge w:val="restart"/>
            <w:tcBorders>
              <w:top w:val="none" w:sz="6" w:space="0" w:color="auto"/>
              <w:left w:val="none" w:sz="6" w:space="0" w:color="auto"/>
              <w:bottom w:val="none" w:sz="6" w:space="0" w:color="auto"/>
              <w:right w:val="none" w:sz="6" w:space="0" w:color="auto"/>
            </w:tcBorders>
          </w:tcPr>
          <w:p w14:paraId="6DAAFA21" w14:textId="77777777" w:rsidR="00FF008D" w:rsidRDefault="00FF008D">
            <w:pPr>
              <w:pStyle w:val="ConsPlusNormal"/>
              <w:jc w:val="center"/>
            </w:pPr>
            <w:r>
              <w:t>процентов</w:t>
            </w:r>
          </w:p>
        </w:tc>
        <w:tc>
          <w:tcPr>
            <w:tcW w:w="1982" w:type="dxa"/>
            <w:tcBorders>
              <w:top w:val="none" w:sz="6" w:space="0" w:color="auto"/>
              <w:left w:val="none" w:sz="6" w:space="0" w:color="auto"/>
              <w:bottom w:val="none" w:sz="6" w:space="0" w:color="auto"/>
              <w:right w:val="none" w:sz="6" w:space="0" w:color="auto"/>
            </w:tcBorders>
          </w:tcPr>
          <w:p w14:paraId="534AAE89"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7316A2FF" w14:textId="77777777" w:rsidR="00FF008D" w:rsidRDefault="00FF008D">
            <w:pPr>
              <w:pStyle w:val="ConsPlusNormal"/>
              <w:jc w:val="center"/>
            </w:pPr>
            <w:r>
              <w:t>85</w:t>
            </w:r>
          </w:p>
        </w:tc>
        <w:tc>
          <w:tcPr>
            <w:tcW w:w="1020" w:type="dxa"/>
            <w:tcBorders>
              <w:top w:val="none" w:sz="6" w:space="0" w:color="auto"/>
              <w:left w:val="none" w:sz="6" w:space="0" w:color="auto"/>
              <w:bottom w:val="none" w:sz="6" w:space="0" w:color="auto"/>
              <w:right w:val="none" w:sz="6" w:space="0" w:color="auto"/>
            </w:tcBorders>
          </w:tcPr>
          <w:p w14:paraId="4677F9B0" w14:textId="77777777" w:rsidR="00FF008D" w:rsidRDefault="00FF008D">
            <w:pPr>
              <w:pStyle w:val="ConsPlusNormal"/>
              <w:jc w:val="center"/>
            </w:pPr>
            <w:r>
              <w:t>85</w:t>
            </w:r>
          </w:p>
        </w:tc>
        <w:tc>
          <w:tcPr>
            <w:tcW w:w="1020" w:type="dxa"/>
            <w:tcBorders>
              <w:top w:val="none" w:sz="6" w:space="0" w:color="auto"/>
              <w:left w:val="none" w:sz="6" w:space="0" w:color="auto"/>
              <w:bottom w:val="none" w:sz="6" w:space="0" w:color="auto"/>
              <w:right w:val="none" w:sz="6" w:space="0" w:color="auto"/>
            </w:tcBorders>
          </w:tcPr>
          <w:p w14:paraId="03B2A1E5" w14:textId="77777777" w:rsidR="00FF008D" w:rsidRDefault="00FF008D">
            <w:pPr>
              <w:pStyle w:val="ConsPlusNormal"/>
              <w:jc w:val="center"/>
            </w:pPr>
            <w:r>
              <w:t>85</w:t>
            </w:r>
          </w:p>
        </w:tc>
        <w:tc>
          <w:tcPr>
            <w:tcW w:w="1020" w:type="dxa"/>
            <w:tcBorders>
              <w:top w:val="none" w:sz="6" w:space="0" w:color="auto"/>
              <w:left w:val="none" w:sz="6" w:space="0" w:color="auto"/>
              <w:bottom w:val="none" w:sz="6" w:space="0" w:color="auto"/>
              <w:right w:val="none" w:sz="6" w:space="0" w:color="auto"/>
            </w:tcBorders>
          </w:tcPr>
          <w:p w14:paraId="76F97035" w14:textId="77777777" w:rsidR="00FF008D" w:rsidRDefault="00FF008D">
            <w:pPr>
              <w:pStyle w:val="ConsPlusNormal"/>
              <w:jc w:val="center"/>
            </w:pPr>
            <w:r>
              <w:t>85</w:t>
            </w:r>
          </w:p>
        </w:tc>
        <w:tc>
          <w:tcPr>
            <w:tcW w:w="1020" w:type="dxa"/>
            <w:tcBorders>
              <w:top w:val="none" w:sz="6" w:space="0" w:color="auto"/>
              <w:left w:val="none" w:sz="6" w:space="0" w:color="auto"/>
              <w:bottom w:val="none" w:sz="6" w:space="0" w:color="auto"/>
              <w:right w:val="none" w:sz="6" w:space="0" w:color="auto"/>
            </w:tcBorders>
          </w:tcPr>
          <w:p w14:paraId="5A528CED" w14:textId="77777777" w:rsidR="00FF008D" w:rsidRDefault="00FF008D">
            <w:pPr>
              <w:pStyle w:val="ConsPlusNormal"/>
              <w:jc w:val="center"/>
            </w:pPr>
            <w:r>
              <w:t>85</w:t>
            </w:r>
          </w:p>
        </w:tc>
        <w:tc>
          <w:tcPr>
            <w:tcW w:w="1020" w:type="dxa"/>
            <w:tcBorders>
              <w:top w:val="none" w:sz="6" w:space="0" w:color="auto"/>
              <w:left w:val="none" w:sz="6" w:space="0" w:color="auto"/>
              <w:bottom w:val="none" w:sz="6" w:space="0" w:color="auto"/>
              <w:right w:val="none" w:sz="6" w:space="0" w:color="auto"/>
            </w:tcBorders>
          </w:tcPr>
          <w:p w14:paraId="2BF53AB0" w14:textId="77777777" w:rsidR="00FF008D" w:rsidRDefault="00FF008D">
            <w:pPr>
              <w:pStyle w:val="ConsPlusNormal"/>
              <w:jc w:val="center"/>
            </w:pPr>
            <w:r>
              <w:t>85</w:t>
            </w:r>
          </w:p>
        </w:tc>
      </w:tr>
      <w:tr w:rsidR="00000000" w14:paraId="380E49AA" w14:textId="77777777">
        <w:tc>
          <w:tcPr>
            <w:tcW w:w="3969" w:type="dxa"/>
            <w:vMerge/>
            <w:tcBorders>
              <w:top w:val="none" w:sz="6" w:space="0" w:color="auto"/>
              <w:left w:val="none" w:sz="6" w:space="0" w:color="auto"/>
              <w:bottom w:val="none" w:sz="6" w:space="0" w:color="auto"/>
              <w:right w:val="none" w:sz="6" w:space="0" w:color="auto"/>
            </w:tcBorders>
          </w:tcPr>
          <w:p w14:paraId="1DF55D38"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6905FF63"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26237533"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3953DF26"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61A4826E"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7F2C96B1"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6C9DF13E"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023CDBED"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73CDC512" w14:textId="77777777" w:rsidR="00FF008D" w:rsidRDefault="00FF008D">
            <w:pPr>
              <w:pStyle w:val="ConsPlusNormal"/>
              <w:jc w:val="center"/>
            </w:pPr>
            <w:r>
              <w:t>-</w:t>
            </w:r>
          </w:p>
        </w:tc>
      </w:tr>
      <w:tr w:rsidR="00000000" w14:paraId="7C5401BD" w14:textId="77777777">
        <w:tc>
          <w:tcPr>
            <w:tcW w:w="3969" w:type="dxa"/>
            <w:vMerge w:val="restart"/>
            <w:tcBorders>
              <w:top w:val="none" w:sz="6" w:space="0" w:color="auto"/>
              <w:left w:val="none" w:sz="6" w:space="0" w:color="auto"/>
              <w:bottom w:val="none" w:sz="6" w:space="0" w:color="auto"/>
              <w:right w:val="none" w:sz="6" w:space="0" w:color="auto"/>
            </w:tcBorders>
          </w:tcPr>
          <w:p w14:paraId="172CCE8F" w14:textId="77777777" w:rsidR="00FF008D" w:rsidRDefault="00FF008D">
            <w:pPr>
              <w:pStyle w:val="ConsPlusNormal"/>
            </w:pPr>
            <w:r>
              <w:t>Уровень самообеспечения Российской Федерации молоком и молокопродуктами (в пересчете на молоко)</w:t>
            </w:r>
          </w:p>
        </w:tc>
        <w:tc>
          <w:tcPr>
            <w:tcW w:w="1531" w:type="dxa"/>
            <w:vMerge w:val="restart"/>
            <w:tcBorders>
              <w:top w:val="none" w:sz="6" w:space="0" w:color="auto"/>
              <w:left w:val="none" w:sz="6" w:space="0" w:color="auto"/>
              <w:bottom w:val="none" w:sz="6" w:space="0" w:color="auto"/>
              <w:right w:val="none" w:sz="6" w:space="0" w:color="auto"/>
            </w:tcBorders>
          </w:tcPr>
          <w:p w14:paraId="2CFD0896" w14:textId="77777777" w:rsidR="00FF008D" w:rsidRDefault="00FF008D">
            <w:pPr>
              <w:pStyle w:val="ConsPlusNormal"/>
              <w:jc w:val="center"/>
            </w:pPr>
            <w:r>
              <w:t>процентов</w:t>
            </w:r>
          </w:p>
        </w:tc>
        <w:tc>
          <w:tcPr>
            <w:tcW w:w="1982" w:type="dxa"/>
            <w:tcBorders>
              <w:top w:val="none" w:sz="6" w:space="0" w:color="auto"/>
              <w:left w:val="none" w:sz="6" w:space="0" w:color="auto"/>
              <w:bottom w:val="none" w:sz="6" w:space="0" w:color="auto"/>
              <w:right w:val="none" w:sz="6" w:space="0" w:color="auto"/>
            </w:tcBorders>
          </w:tcPr>
          <w:p w14:paraId="023F24A8"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4B6E036B" w14:textId="77777777" w:rsidR="00FF008D" w:rsidRDefault="00FF008D">
            <w:pPr>
              <w:pStyle w:val="ConsPlusNormal"/>
              <w:jc w:val="center"/>
            </w:pPr>
            <w:r>
              <w:t>86,3</w:t>
            </w:r>
          </w:p>
        </w:tc>
        <w:tc>
          <w:tcPr>
            <w:tcW w:w="1020" w:type="dxa"/>
            <w:tcBorders>
              <w:top w:val="none" w:sz="6" w:space="0" w:color="auto"/>
              <w:left w:val="none" w:sz="6" w:space="0" w:color="auto"/>
              <w:bottom w:val="none" w:sz="6" w:space="0" w:color="auto"/>
              <w:right w:val="none" w:sz="6" w:space="0" w:color="auto"/>
            </w:tcBorders>
          </w:tcPr>
          <w:p w14:paraId="5685F72A" w14:textId="77777777" w:rsidR="00FF008D" w:rsidRDefault="00FF008D">
            <w:pPr>
              <w:pStyle w:val="ConsPlusNormal"/>
              <w:jc w:val="center"/>
            </w:pPr>
            <w:r>
              <w:t>86,5</w:t>
            </w:r>
          </w:p>
        </w:tc>
        <w:tc>
          <w:tcPr>
            <w:tcW w:w="1020" w:type="dxa"/>
            <w:tcBorders>
              <w:top w:val="none" w:sz="6" w:space="0" w:color="auto"/>
              <w:left w:val="none" w:sz="6" w:space="0" w:color="auto"/>
              <w:bottom w:val="none" w:sz="6" w:space="0" w:color="auto"/>
              <w:right w:val="none" w:sz="6" w:space="0" w:color="auto"/>
            </w:tcBorders>
          </w:tcPr>
          <w:p w14:paraId="6C67E830" w14:textId="77777777" w:rsidR="00FF008D" w:rsidRDefault="00FF008D">
            <w:pPr>
              <w:pStyle w:val="ConsPlusNormal"/>
              <w:jc w:val="center"/>
            </w:pPr>
            <w:r>
              <w:t>86,7</w:t>
            </w:r>
          </w:p>
        </w:tc>
        <w:tc>
          <w:tcPr>
            <w:tcW w:w="1020" w:type="dxa"/>
            <w:tcBorders>
              <w:top w:val="none" w:sz="6" w:space="0" w:color="auto"/>
              <w:left w:val="none" w:sz="6" w:space="0" w:color="auto"/>
              <w:bottom w:val="none" w:sz="6" w:space="0" w:color="auto"/>
              <w:right w:val="none" w:sz="6" w:space="0" w:color="auto"/>
            </w:tcBorders>
          </w:tcPr>
          <w:p w14:paraId="694362C9" w14:textId="77777777" w:rsidR="00FF008D" w:rsidRDefault="00FF008D">
            <w:pPr>
              <w:pStyle w:val="ConsPlusNormal"/>
              <w:jc w:val="center"/>
            </w:pPr>
            <w:r>
              <w:t>87</w:t>
            </w:r>
          </w:p>
        </w:tc>
        <w:tc>
          <w:tcPr>
            <w:tcW w:w="1020" w:type="dxa"/>
            <w:tcBorders>
              <w:top w:val="none" w:sz="6" w:space="0" w:color="auto"/>
              <w:left w:val="none" w:sz="6" w:space="0" w:color="auto"/>
              <w:bottom w:val="none" w:sz="6" w:space="0" w:color="auto"/>
              <w:right w:val="none" w:sz="6" w:space="0" w:color="auto"/>
            </w:tcBorders>
          </w:tcPr>
          <w:p w14:paraId="5931A1D8" w14:textId="77777777" w:rsidR="00FF008D" w:rsidRDefault="00FF008D">
            <w:pPr>
              <w:pStyle w:val="ConsPlusNormal"/>
              <w:jc w:val="center"/>
            </w:pPr>
            <w:r>
              <w:t>87,5</w:t>
            </w:r>
          </w:p>
        </w:tc>
        <w:tc>
          <w:tcPr>
            <w:tcW w:w="1020" w:type="dxa"/>
            <w:tcBorders>
              <w:top w:val="none" w:sz="6" w:space="0" w:color="auto"/>
              <w:left w:val="none" w:sz="6" w:space="0" w:color="auto"/>
              <w:bottom w:val="none" w:sz="6" w:space="0" w:color="auto"/>
              <w:right w:val="none" w:sz="6" w:space="0" w:color="auto"/>
            </w:tcBorders>
          </w:tcPr>
          <w:p w14:paraId="601AB9BA" w14:textId="77777777" w:rsidR="00FF008D" w:rsidRDefault="00FF008D">
            <w:pPr>
              <w:pStyle w:val="ConsPlusNormal"/>
              <w:jc w:val="center"/>
            </w:pPr>
            <w:r>
              <w:t>88</w:t>
            </w:r>
          </w:p>
        </w:tc>
      </w:tr>
      <w:tr w:rsidR="00000000" w14:paraId="056D7552" w14:textId="77777777">
        <w:tc>
          <w:tcPr>
            <w:tcW w:w="3969" w:type="dxa"/>
            <w:vMerge/>
            <w:tcBorders>
              <w:top w:val="none" w:sz="6" w:space="0" w:color="auto"/>
              <w:left w:val="none" w:sz="6" w:space="0" w:color="auto"/>
              <w:bottom w:val="none" w:sz="6" w:space="0" w:color="auto"/>
              <w:right w:val="none" w:sz="6" w:space="0" w:color="auto"/>
            </w:tcBorders>
          </w:tcPr>
          <w:p w14:paraId="3DD3A273"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7B0BFA1A"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1586BFF8"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6D7F3EC5"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4597F5D1"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71BE1C47"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254FC954"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00EB66F9"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61DA0E8F" w14:textId="77777777" w:rsidR="00FF008D" w:rsidRDefault="00FF008D">
            <w:pPr>
              <w:pStyle w:val="ConsPlusNormal"/>
              <w:jc w:val="center"/>
            </w:pPr>
            <w:r>
              <w:t>-</w:t>
            </w:r>
          </w:p>
        </w:tc>
      </w:tr>
      <w:tr w:rsidR="00000000" w14:paraId="4472DE5A" w14:textId="77777777">
        <w:tc>
          <w:tcPr>
            <w:tcW w:w="3969" w:type="dxa"/>
            <w:vMerge w:val="restart"/>
            <w:tcBorders>
              <w:top w:val="none" w:sz="6" w:space="0" w:color="auto"/>
              <w:left w:val="none" w:sz="6" w:space="0" w:color="auto"/>
              <w:bottom w:val="none" w:sz="6" w:space="0" w:color="auto"/>
              <w:right w:val="none" w:sz="6" w:space="0" w:color="auto"/>
            </w:tcBorders>
          </w:tcPr>
          <w:p w14:paraId="533A82E9" w14:textId="77777777" w:rsidR="00FF008D" w:rsidRDefault="00FF008D">
            <w:pPr>
              <w:pStyle w:val="ConsPlusNormal"/>
            </w:pPr>
            <w:r>
              <w:t>Уровень самообеспечения Российской Федерации рыбой и рыбопродуктами в живом весе (весе сырца)</w:t>
            </w:r>
          </w:p>
        </w:tc>
        <w:tc>
          <w:tcPr>
            <w:tcW w:w="1531" w:type="dxa"/>
            <w:vMerge w:val="restart"/>
            <w:tcBorders>
              <w:top w:val="none" w:sz="6" w:space="0" w:color="auto"/>
              <w:left w:val="none" w:sz="6" w:space="0" w:color="auto"/>
              <w:bottom w:val="none" w:sz="6" w:space="0" w:color="auto"/>
              <w:right w:val="none" w:sz="6" w:space="0" w:color="auto"/>
            </w:tcBorders>
          </w:tcPr>
          <w:p w14:paraId="06BD005C" w14:textId="77777777" w:rsidR="00FF008D" w:rsidRDefault="00FF008D">
            <w:pPr>
              <w:pStyle w:val="ConsPlusNormal"/>
              <w:jc w:val="center"/>
            </w:pPr>
            <w:r>
              <w:t>процентов</w:t>
            </w:r>
          </w:p>
        </w:tc>
        <w:tc>
          <w:tcPr>
            <w:tcW w:w="1982" w:type="dxa"/>
            <w:tcBorders>
              <w:top w:val="none" w:sz="6" w:space="0" w:color="auto"/>
              <w:left w:val="none" w:sz="6" w:space="0" w:color="auto"/>
              <w:bottom w:val="none" w:sz="6" w:space="0" w:color="auto"/>
              <w:right w:val="none" w:sz="6" w:space="0" w:color="auto"/>
            </w:tcBorders>
          </w:tcPr>
          <w:p w14:paraId="1BC3897D"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377E3F80" w14:textId="77777777" w:rsidR="00FF008D" w:rsidRDefault="00FF008D">
            <w:pPr>
              <w:pStyle w:val="ConsPlusNormal"/>
              <w:jc w:val="center"/>
            </w:pPr>
            <w:r>
              <w:t>85</w:t>
            </w:r>
          </w:p>
        </w:tc>
        <w:tc>
          <w:tcPr>
            <w:tcW w:w="1020" w:type="dxa"/>
            <w:tcBorders>
              <w:top w:val="none" w:sz="6" w:space="0" w:color="auto"/>
              <w:left w:val="none" w:sz="6" w:space="0" w:color="auto"/>
              <w:bottom w:val="none" w:sz="6" w:space="0" w:color="auto"/>
              <w:right w:val="none" w:sz="6" w:space="0" w:color="auto"/>
            </w:tcBorders>
          </w:tcPr>
          <w:p w14:paraId="0156E918" w14:textId="77777777" w:rsidR="00FF008D" w:rsidRDefault="00FF008D">
            <w:pPr>
              <w:pStyle w:val="ConsPlusNormal"/>
              <w:jc w:val="center"/>
            </w:pPr>
            <w:r>
              <w:t>85</w:t>
            </w:r>
          </w:p>
        </w:tc>
        <w:tc>
          <w:tcPr>
            <w:tcW w:w="1020" w:type="dxa"/>
            <w:tcBorders>
              <w:top w:val="none" w:sz="6" w:space="0" w:color="auto"/>
              <w:left w:val="none" w:sz="6" w:space="0" w:color="auto"/>
              <w:bottom w:val="none" w:sz="6" w:space="0" w:color="auto"/>
              <w:right w:val="none" w:sz="6" w:space="0" w:color="auto"/>
            </w:tcBorders>
          </w:tcPr>
          <w:p w14:paraId="7E38FE27" w14:textId="77777777" w:rsidR="00FF008D" w:rsidRDefault="00FF008D">
            <w:pPr>
              <w:pStyle w:val="ConsPlusNormal"/>
              <w:jc w:val="center"/>
            </w:pPr>
            <w:r>
              <w:t>85</w:t>
            </w:r>
          </w:p>
        </w:tc>
        <w:tc>
          <w:tcPr>
            <w:tcW w:w="1020" w:type="dxa"/>
            <w:tcBorders>
              <w:top w:val="none" w:sz="6" w:space="0" w:color="auto"/>
              <w:left w:val="none" w:sz="6" w:space="0" w:color="auto"/>
              <w:bottom w:val="none" w:sz="6" w:space="0" w:color="auto"/>
              <w:right w:val="none" w:sz="6" w:space="0" w:color="auto"/>
            </w:tcBorders>
          </w:tcPr>
          <w:p w14:paraId="6B7B2676" w14:textId="77777777" w:rsidR="00FF008D" w:rsidRDefault="00FF008D">
            <w:pPr>
              <w:pStyle w:val="ConsPlusNormal"/>
              <w:jc w:val="center"/>
            </w:pPr>
            <w:r>
              <w:t>85</w:t>
            </w:r>
          </w:p>
        </w:tc>
        <w:tc>
          <w:tcPr>
            <w:tcW w:w="1020" w:type="dxa"/>
            <w:tcBorders>
              <w:top w:val="none" w:sz="6" w:space="0" w:color="auto"/>
              <w:left w:val="none" w:sz="6" w:space="0" w:color="auto"/>
              <w:bottom w:val="none" w:sz="6" w:space="0" w:color="auto"/>
              <w:right w:val="none" w:sz="6" w:space="0" w:color="auto"/>
            </w:tcBorders>
          </w:tcPr>
          <w:p w14:paraId="6E7F71D4" w14:textId="77777777" w:rsidR="00FF008D" w:rsidRDefault="00FF008D">
            <w:pPr>
              <w:pStyle w:val="ConsPlusNormal"/>
              <w:jc w:val="center"/>
            </w:pPr>
            <w:r>
              <w:t>85</w:t>
            </w:r>
          </w:p>
        </w:tc>
        <w:tc>
          <w:tcPr>
            <w:tcW w:w="1020" w:type="dxa"/>
            <w:tcBorders>
              <w:top w:val="none" w:sz="6" w:space="0" w:color="auto"/>
              <w:left w:val="none" w:sz="6" w:space="0" w:color="auto"/>
              <w:bottom w:val="none" w:sz="6" w:space="0" w:color="auto"/>
              <w:right w:val="none" w:sz="6" w:space="0" w:color="auto"/>
            </w:tcBorders>
          </w:tcPr>
          <w:p w14:paraId="2A3EC0B0" w14:textId="77777777" w:rsidR="00FF008D" w:rsidRDefault="00FF008D">
            <w:pPr>
              <w:pStyle w:val="ConsPlusNormal"/>
              <w:jc w:val="center"/>
            </w:pPr>
            <w:r>
              <w:t>85</w:t>
            </w:r>
          </w:p>
        </w:tc>
      </w:tr>
      <w:tr w:rsidR="00000000" w14:paraId="5F08A51D" w14:textId="77777777">
        <w:tc>
          <w:tcPr>
            <w:tcW w:w="3969" w:type="dxa"/>
            <w:vMerge/>
            <w:tcBorders>
              <w:top w:val="none" w:sz="6" w:space="0" w:color="auto"/>
              <w:left w:val="none" w:sz="6" w:space="0" w:color="auto"/>
              <w:bottom w:val="none" w:sz="6" w:space="0" w:color="auto"/>
              <w:right w:val="none" w:sz="6" w:space="0" w:color="auto"/>
            </w:tcBorders>
          </w:tcPr>
          <w:p w14:paraId="05C9084D"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0C503124"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7B79EA45"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0F1D621D"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7549AE8D"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26BA4405"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52D043C4"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1AC488C7" w14:textId="77777777" w:rsidR="00FF008D" w:rsidRDefault="00FF008D">
            <w:pPr>
              <w:pStyle w:val="ConsPlusNormal"/>
              <w:jc w:val="center"/>
            </w:pPr>
            <w:r>
              <w:t>-</w:t>
            </w:r>
          </w:p>
        </w:tc>
        <w:tc>
          <w:tcPr>
            <w:tcW w:w="1020" w:type="dxa"/>
            <w:tcBorders>
              <w:top w:val="none" w:sz="6" w:space="0" w:color="auto"/>
              <w:left w:val="none" w:sz="6" w:space="0" w:color="auto"/>
              <w:bottom w:val="none" w:sz="6" w:space="0" w:color="auto"/>
              <w:right w:val="none" w:sz="6" w:space="0" w:color="auto"/>
            </w:tcBorders>
          </w:tcPr>
          <w:p w14:paraId="00BFF437" w14:textId="77777777" w:rsidR="00FF008D" w:rsidRDefault="00FF008D">
            <w:pPr>
              <w:pStyle w:val="ConsPlusNormal"/>
              <w:jc w:val="center"/>
            </w:pPr>
            <w:r>
              <w:t>-</w:t>
            </w:r>
          </w:p>
        </w:tc>
      </w:tr>
      <w:tr w:rsidR="00000000" w14:paraId="6DEFA82C" w14:textId="77777777">
        <w:tc>
          <w:tcPr>
            <w:tcW w:w="3969" w:type="dxa"/>
            <w:vMerge w:val="restart"/>
            <w:tcBorders>
              <w:top w:val="none" w:sz="6" w:space="0" w:color="auto"/>
              <w:left w:val="none" w:sz="6" w:space="0" w:color="auto"/>
              <w:bottom w:val="none" w:sz="6" w:space="0" w:color="auto"/>
              <w:right w:val="none" w:sz="6" w:space="0" w:color="auto"/>
            </w:tcBorders>
          </w:tcPr>
          <w:p w14:paraId="69B34025" w14:textId="77777777" w:rsidR="00FF008D" w:rsidRDefault="00FF008D">
            <w:pPr>
              <w:pStyle w:val="ConsPlusNormal"/>
            </w:pPr>
            <w:r>
              <w:t>Объем добычи (вылова) водных биологических ресурсов</w:t>
            </w:r>
          </w:p>
        </w:tc>
        <w:tc>
          <w:tcPr>
            <w:tcW w:w="1531" w:type="dxa"/>
            <w:tcBorders>
              <w:top w:val="none" w:sz="6" w:space="0" w:color="auto"/>
              <w:left w:val="none" w:sz="6" w:space="0" w:color="auto"/>
              <w:bottom w:val="none" w:sz="6" w:space="0" w:color="auto"/>
              <w:right w:val="none" w:sz="6" w:space="0" w:color="auto"/>
            </w:tcBorders>
          </w:tcPr>
          <w:p w14:paraId="1CB0C55A" w14:textId="77777777" w:rsidR="00FF008D" w:rsidRDefault="00FF008D">
            <w:pPr>
              <w:pStyle w:val="ConsPlusNormal"/>
              <w:jc w:val="center"/>
            </w:pPr>
            <w:r>
              <w:t>тыс. тонн</w:t>
            </w:r>
          </w:p>
        </w:tc>
        <w:tc>
          <w:tcPr>
            <w:tcW w:w="1982" w:type="dxa"/>
            <w:tcBorders>
              <w:top w:val="none" w:sz="6" w:space="0" w:color="auto"/>
              <w:left w:val="none" w:sz="6" w:space="0" w:color="auto"/>
              <w:bottom w:val="none" w:sz="6" w:space="0" w:color="auto"/>
              <w:right w:val="none" w:sz="6" w:space="0" w:color="auto"/>
            </w:tcBorders>
          </w:tcPr>
          <w:p w14:paraId="448FD57A"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5CFD839C" w14:textId="77777777" w:rsidR="00FF008D" w:rsidRDefault="00FF008D">
            <w:pPr>
              <w:pStyle w:val="ConsPlusNormal"/>
              <w:jc w:val="center"/>
            </w:pPr>
            <w:r>
              <w:t>5209</w:t>
            </w:r>
          </w:p>
        </w:tc>
        <w:tc>
          <w:tcPr>
            <w:tcW w:w="1020" w:type="dxa"/>
            <w:tcBorders>
              <w:top w:val="none" w:sz="6" w:space="0" w:color="auto"/>
              <w:left w:val="none" w:sz="6" w:space="0" w:color="auto"/>
              <w:bottom w:val="none" w:sz="6" w:space="0" w:color="auto"/>
              <w:right w:val="none" w:sz="6" w:space="0" w:color="auto"/>
            </w:tcBorders>
          </w:tcPr>
          <w:p w14:paraId="04AECCCB" w14:textId="77777777" w:rsidR="00FF008D" w:rsidRDefault="00FF008D">
            <w:pPr>
              <w:pStyle w:val="ConsPlusNormal"/>
              <w:jc w:val="center"/>
            </w:pPr>
            <w:r>
              <w:t>5126</w:t>
            </w:r>
          </w:p>
        </w:tc>
        <w:tc>
          <w:tcPr>
            <w:tcW w:w="1020" w:type="dxa"/>
            <w:tcBorders>
              <w:top w:val="none" w:sz="6" w:space="0" w:color="auto"/>
              <w:left w:val="none" w:sz="6" w:space="0" w:color="auto"/>
              <w:bottom w:val="none" w:sz="6" w:space="0" w:color="auto"/>
              <w:right w:val="none" w:sz="6" w:space="0" w:color="auto"/>
            </w:tcBorders>
          </w:tcPr>
          <w:p w14:paraId="40F34869" w14:textId="77777777" w:rsidR="00FF008D" w:rsidRDefault="00FF008D">
            <w:pPr>
              <w:pStyle w:val="ConsPlusNormal"/>
              <w:jc w:val="center"/>
            </w:pPr>
            <w:r>
              <w:t>5355</w:t>
            </w:r>
          </w:p>
        </w:tc>
        <w:tc>
          <w:tcPr>
            <w:tcW w:w="1020" w:type="dxa"/>
            <w:tcBorders>
              <w:top w:val="none" w:sz="6" w:space="0" w:color="auto"/>
              <w:left w:val="none" w:sz="6" w:space="0" w:color="auto"/>
              <w:bottom w:val="none" w:sz="6" w:space="0" w:color="auto"/>
              <w:right w:val="none" w:sz="6" w:space="0" w:color="auto"/>
            </w:tcBorders>
          </w:tcPr>
          <w:p w14:paraId="502DB49E" w14:textId="77777777" w:rsidR="00FF008D" w:rsidRDefault="00FF008D">
            <w:pPr>
              <w:pStyle w:val="ConsPlusNormal"/>
              <w:jc w:val="center"/>
            </w:pPr>
            <w:r>
              <w:t>5387</w:t>
            </w:r>
          </w:p>
        </w:tc>
        <w:tc>
          <w:tcPr>
            <w:tcW w:w="1020" w:type="dxa"/>
            <w:tcBorders>
              <w:top w:val="none" w:sz="6" w:space="0" w:color="auto"/>
              <w:left w:val="none" w:sz="6" w:space="0" w:color="auto"/>
              <w:bottom w:val="none" w:sz="6" w:space="0" w:color="auto"/>
              <w:right w:val="none" w:sz="6" w:space="0" w:color="auto"/>
            </w:tcBorders>
          </w:tcPr>
          <w:p w14:paraId="0476EE63" w14:textId="77777777" w:rsidR="00FF008D" w:rsidRDefault="00FF008D">
            <w:pPr>
              <w:pStyle w:val="ConsPlusNormal"/>
              <w:jc w:val="center"/>
            </w:pPr>
            <w:r>
              <w:t>5508</w:t>
            </w:r>
          </w:p>
        </w:tc>
        <w:tc>
          <w:tcPr>
            <w:tcW w:w="1020" w:type="dxa"/>
            <w:tcBorders>
              <w:top w:val="none" w:sz="6" w:space="0" w:color="auto"/>
              <w:left w:val="none" w:sz="6" w:space="0" w:color="auto"/>
              <w:bottom w:val="none" w:sz="6" w:space="0" w:color="auto"/>
              <w:right w:val="none" w:sz="6" w:space="0" w:color="auto"/>
            </w:tcBorders>
          </w:tcPr>
          <w:p w14:paraId="61A40F66" w14:textId="77777777" w:rsidR="00FF008D" w:rsidRDefault="00FF008D">
            <w:pPr>
              <w:pStyle w:val="ConsPlusNormal"/>
              <w:jc w:val="center"/>
            </w:pPr>
            <w:r>
              <w:t>5500</w:t>
            </w:r>
          </w:p>
        </w:tc>
      </w:tr>
      <w:tr w:rsidR="00000000" w14:paraId="15FC462B" w14:textId="77777777">
        <w:tc>
          <w:tcPr>
            <w:tcW w:w="3969" w:type="dxa"/>
            <w:vMerge/>
            <w:tcBorders>
              <w:top w:val="none" w:sz="6" w:space="0" w:color="auto"/>
              <w:left w:val="none" w:sz="6" w:space="0" w:color="auto"/>
              <w:bottom w:val="none" w:sz="6" w:space="0" w:color="auto"/>
              <w:right w:val="none" w:sz="6" w:space="0" w:color="auto"/>
            </w:tcBorders>
          </w:tcPr>
          <w:p w14:paraId="1E13A44F" w14:textId="77777777" w:rsidR="00FF008D" w:rsidRDefault="00FF008D">
            <w:pPr>
              <w:pStyle w:val="ConsPlusNormal"/>
              <w:jc w:val="center"/>
            </w:pPr>
          </w:p>
        </w:tc>
        <w:tc>
          <w:tcPr>
            <w:tcW w:w="1531" w:type="dxa"/>
            <w:tcBorders>
              <w:top w:val="none" w:sz="6" w:space="0" w:color="auto"/>
              <w:left w:val="none" w:sz="6" w:space="0" w:color="auto"/>
              <w:bottom w:val="none" w:sz="6" w:space="0" w:color="auto"/>
              <w:right w:val="none" w:sz="6" w:space="0" w:color="auto"/>
            </w:tcBorders>
          </w:tcPr>
          <w:p w14:paraId="72933C25"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1577424B"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1B36EBA0" w14:textId="77777777" w:rsidR="00FF008D" w:rsidRDefault="00FF008D">
            <w:pPr>
              <w:pStyle w:val="ConsPlusNormal"/>
              <w:jc w:val="center"/>
            </w:pPr>
            <w:r>
              <w:t>5080</w:t>
            </w:r>
          </w:p>
        </w:tc>
        <w:tc>
          <w:tcPr>
            <w:tcW w:w="1020" w:type="dxa"/>
            <w:tcBorders>
              <w:top w:val="none" w:sz="6" w:space="0" w:color="auto"/>
              <w:left w:val="none" w:sz="6" w:space="0" w:color="auto"/>
              <w:bottom w:val="none" w:sz="6" w:space="0" w:color="auto"/>
              <w:right w:val="none" w:sz="6" w:space="0" w:color="auto"/>
            </w:tcBorders>
          </w:tcPr>
          <w:p w14:paraId="24FA0B54" w14:textId="77777777" w:rsidR="00FF008D" w:rsidRDefault="00FF008D">
            <w:pPr>
              <w:pStyle w:val="ConsPlusNormal"/>
              <w:jc w:val="center"/>
            </w:pPr>
            <w:r>
              <w:t>4950</w:t>
            </w:r>
          </w:p>
        </w:tc>
        <w:tc>
          <w:tcPr>
            <w:tcW w:w="1020" w:type="dxa"/>
            <w:tcBorders>
              <w:top w:val="none" w:sz="6" w:space="0" w:color="auto"/>
              <w:left w:val="none" w:sz="6" w:space="0" w:color="auto"/>
              <w:bottom w:val="none" w:sz="6" w:space="0" w:color="auto"/>
              <w:right w:val="none" w:sz="6" w:space="0" w:color="auto"/>
            </w:tcBorders>
          </w:tcPr>
          <w:p w14:paraId="279163D1" w14:textId="77777777" w:rsidR="00FF008D" w:rsidRDefault="00FF008D">
            <w:pPr>
              <w:pStyle w:val="ConsPlusNormal"/>
              <w:jc w:val="center"/>
            </w:pPr>
            <w:r>
              <w:t>5100</w:t>
            </w:r>
          </w:p>
        </w:tc>
        <w:tc>
          <w:tcPr>
            <w:tcW w:w="1020" w:type="dxa"/>
            <w:tcBorders>
              <w:top w:val="none" w:sz="6" w:space="0" w:color="auto"/>
              <w:left w:val="none" w:sz="6" w:space="0" w:color="auto"/>
              <w:bottom w:val="none" w:sz="6" w:space="0" w:color="auto"/>
              <w:right w:val="none" w:sz="6" w:space="0" w:color="auto"/>
            </w:tcBorders>
          </w:tcPr>
          <w:p w14:paraId="0FAF1BA6" w14:textId="77777777" w:rsidR="00FF008D" w:rsidRDefault="00FF008D">
            <w:pPr>
              <w:pStyle w:val="ConsPlusNormal"/>
              <w:jc w:val="center"/>
            </w:pPr>
            <w:r>
              <w:t>5010</w:t>
            </w:r>
          </w:p>
        </w:tc>
        <w:tc>
          <w:tcPr>
            <w:tcW w:w="1020" w:type="dxa"/>
            <w:tcBorders>
              <w:top w:val="none" w:sz="6" w:space="0" w:color="auto"/>
              <w:left w:val="none" w:sz="6" w:space="0" w:color="auto"/>
              <w:bottom w:val="none" w:sz="6" w:space="0" w:color="auto"/>
              <w:right w:val="none" w:sz="6" w:space="0" w:color="auto"/>
            </w:tcBorders>
          </w:tcPr>
          <w:p w14:paraId="4BC47729" w14:textId="77777777" w:rsidR="00FF008D" w:rsidRDefault="00FF008D">
            <w:pPr>
              <w:pStyle w:val="ConsPlusNormal"/>
              <w:jc w:val="center"/>
            </w:pPr>
            <w:r>
              <w:t>5100</w:t>
            </w:r>
          </w:p>
        </w:tc>
        <w:tc>
          <w:tcPr>
            <w:tcW w:w="1020" w:type="dxa"/>
            <w:tcBorders>
              <w:top w:val="none" w:sz="6" w:space="0" w:color="auto"/>
              <w:left w:val="none" w:sz="6" w:space="0" w:color="auto"/>
              <w:bottom w:val="none" w:sz="6" w:space="0" w:color="auto"/>
              <w:right w:val="none" w:sz="6" w:space="0" w:color="auto"/>
            </w:tcBorders>
          </w:tcPr>
          <w:p w14:paraId="4B1C4127" w14:textId="77777777" w:rsidR="00FF008D" w:rsidRDefault="00FF008D">
            <w:pPr>
              <w:pStyle w:val="ConsPlusNormal"/>
              <w:jc w:val="center"/>
            </w:pPr>
            <w:r>
              <w:t>5150</w:t>
            </w:r>
          </w:p>
        </w:tc>
      </w:tr>
      <w:tr w:rsidR="00000000" w14:paraId="25A391EF" w14:textId="77777777">
        <w:tc>
          <w:tcPr>
            <w:tcW w:w="3969" w:type="dxa"/>
            <w:vMerge w:val="restart"/>
            <w:tcBorders>
              <w:top w:val="none" w:sz="6" w:space="0" w:color="auto"/>
              <w:left w:val="none" w:sz="6" w:space="0" w:color="auto"/>
              <w:bottom w:val="none" w:sz="6" w:space="0" w:color="auto"/>
              <w:right w:val="none" w:sz="6" w:space="0" w:color="auto"/>
            </w:tcBorders>
          </w:tcPr>
          <w:p w14:paraId="0A1CA0AA" w14:textId="77777777" w:rsidR="00FF008D" w:rsidRDefault="00FF008D">
            <w:pPr>
              <w:pStyle w:val="ConsPlusNormal"/>
            </w:pPr>
            <w:r>
              <w:t>Объем производства продукции товарной аквакультуры (рыбоводства), включая посадочный материал</w:t>
            </w:r>
          </w:p>
        </w:tc>
        <w:tc>
          <w:tcPr>
            <w:tcW w:w="1531" w:type="dxa"/>
            <w:vMerge w:val="restart"/>
            <w:tcBorders>
              <w:top w:val="none" w:sz="6" w:space="0" w:color="auto"/>
              <w:left w:val="none" w:sz="6" w:space="0" w:color="auto"/>
              <w:bottom w:val="none" w:sz="6" w:space="0" w:color="auto"/>
              <w:right w:val="none" w:sz="6" w:space="0" w:color="auto"/>
            </w:tcBorders>
          </w:tcPr>
          <w:p w14:paraId="074C405A" w14:textId="77777777" w:rsidR="00FF008D" w:rsidRDefault="00FF008D">
            <w:pPr>
              <w:pStyle w:val="ConsPlusNormal"/>
              <w:jc w:val="center"/>
            </w:pPr>
            <w:r>
              <w:t>тыс. тонн</w:t>
            </w:r>
          </w:p>
        </w:tc>
        <w:tc>
          <w:tcPr>
            <w:tcW w:w="1982" w:type="dxa"/>
            <w:tcBorders>
              <w:top w:val="none" w:sz="6" w:space="0" w:color="auto"/>
              <w:left w:val="none" w:sz="6" w:space="0" w:color="auto"/>
              <w:bottom w:val="none" w:sz="6" w:space="0" w:color="auto"/>
              <w:right w:val="none" w:sz="6" w:space="0" w:color="auto"/>
            </w:tcBorders>
          </w:tcPr>
          <w:p w14:paraId="134D5EB7"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1A3757CB" w14:textId="77777777" w:rsidR="00FF008D" w:rsidRDefault="00FF008D">
            <w:pPr>
              <w:pStyle w:val="ConsPlusNormal"/>
              <w:jc w:val="center"/>
            </w:pPr>
            <w:r>
              <w:t>420</w:t>
            </w:r>
          </w:p>
        </w:tc>
        <w:tc>
          <w:tcPr>
            <w:tcW w:w="1020" w:type="dxa"/>
            <w:tcBorders>
              <w:top w:val="none" w:sz="6" w:space="0" w:color="auto"/>
              <w:left w:val="none" w:sz="6" w:space="0" w:color="auto"/>
              <w:bottom w:val="none" w:sz="6" w:space="0" w:color="auto"/>
              <w:right w:val="none" w:sz="6" w:space="0" w:color="auto"/>
            </w:tcBorders>
          </w:tcPr>
          <w:p w14:paraId="582FBAE5" w14:textId="77777777" w:rsidR="00FF008D" w:rsidRDefault="00FF008D">
            <w:pPr>
              <w:pStyle w:val="ConsPlusNormal"/>
              <w:jc w:val="center"/>
            </w:pPr>
            <w:r>
              <w:t>432</w:t>
            </w:r>
          </w:p>
        </w:tc>
        <w:tc>
          <w:tcPr>
            <w:tcW w:w="1020" w:type="dxa"/>
            <w:tcBorders>
              <w:top w:val="none" w:sz="6" w:space="0" w:color="auto"/>
              <w:left w:val="none" w:sz="6" w:space="0" w:color="auto"/>
              <w:bottom w:val="none" w:sz="6" w:space="0" w:color="auto"/>
              <w:right w:val="none" w:sz="6" w:space="0" w:color="auto"/>
            </w:tcBorders>
          </w:tcPr>
          <w:p w14:paraId="3A21CD37" w14:textId="77777777" w:rsidR="00FF008D" w:rsidRDefault="00FF008D">
            <w:pPr>
              <w:pStyle w:val="ConsPlusNormal"/>
              <w:jc w:val="center"/>
            </w:pPr>
            <w:r>
              <w:t>479</w:t>
            </w:r>
          </w:p>
        </w:tc>
        <w:tc>
          <w:tcPr>
            <w:tcW w:w="1020" w:type="dxa"/>
            <w:tcBorders>
              <w:top w:val="none" w:sz="6" w:space="0" w:color="auto"/>
              <w:left w:val="none" w:sz="6" w:space="0" w:color="auto"/>
              <w:bottom w:val="none" w:sz="6" w:space="0" w:color="auto"/>
              <w:right w:val="none" w:sz="6" w:space="0" w:color="auto"/>
            </w:tcBorders>
          </w:tcPr>
          <w:p w14:paraId="3DCA91A5" w14:textId="77777777" w:rsidR="00FF008D" w:rsidRDefault="00FF008D">
            <w:pPr>
              <w:pStyle w:val="ConsPlusNormal"/>
              <w:jc w:val="center"/>
            </w:pPr>
            <w:r>
              <w:t>526</w:t>
            </w:r>
          </w:p>
        </w:tc>
        <w:tc>
          <w:tcPr>
            <w:tcW w:w="1020" w:type="dxa"/>
            <w:tcBorders>
              <w:top w:val="none" w:sz="6" w:space="0" w:color="auto"/>
              <w:left w:val="none" w:sz="6" w:space="0" w:color="auto"/>
              <w:bottom w:val="none" w:sz="6" w:space="0" w:color="auto"/>
              <w:right w:val="none" w:sz="6" w:space="0" w:color="auto"/>
            </w:tcBorders>
          </w:tcPr>
          <w:p w14:paraId="1F42388A" w14:textId="77777777" w:rsidR="00FF008D" w:rsidRDefault="00FF008D">
            <w:pPr>
              <w:pStyle w:val="ConsPlusNormal"/>
              <w:jc w:val="center"/>
            </w:pPr>
            <w:r>
              <w:t>573</w:t>
            </w:r>
          </w:p>
        </w:tc>
        <w:tc>
          <w:tcPr>
            <w:tcW w:w="1020" w:type="dxa"/>
            <w:tcBorders>
              <w:top w:val="none" w:sz="6" w:space="0" w:color="auto"/>
              <w:left w:val="none" w:sz="6" w:space="0" w:color="auto"/>
              <w:bottom w:val="none" w:sz="6" w:space="0" w:color="auto"/>
              <w:right w:val="none" w:sz="6" w:space="0" w:color="auto"/>
            </w:tcBorders>
          </w:tcPr>
          <w:p w14:paraId="4A7FD88E" w14:textId="77777777" w:rsidR="00FF008D" w:rsidRDefault="00FF008D">
            <w:pPr>
              <w:pStyle w:val="ConsPlusNormal"/>
              <w:jc w:val="center"/>
            </w:pPr>
            <w:r>
              <w:t>618</w:t>
            </w:r>
          </w:p>
        </w:tc>
      </w:tr>
      <w:tr w:rsidR="00000000" w14:paraId="4B08EAEE" w14:textId="77777777">
        <w:tc>
          <w:tcPr>
            <w:tcW w:w="3969" w:type="dxa"/>
            <w:vMerge/>
            <w:tcBorders>
              <w:top w:val="none" w:sz="6" w:space="0" w:color="auto"/>
              <w:left w:val="none" w:sz="6" w:space="0" w:color="auto"/>
              <w:bottom w:val="none" w:sz="6" w:space="0" w:color="auto"/>
              <w:right w:val="none" w:sz="6" w:space="0" w:color="auto"/>
            </w:tcBorders>
          </w:tcPr>
          <w:p w14:paraId="0F224935"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315F1F64"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29440E74"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32EB4ACA" w14:textId="77777777" w:rsidR="00FF008D" w:rsidRDefault="00FF008D">
            <w:pPr>
              <w:pStyle w:val="ConsPlusNormal"/>
              <w:jc w:val="center"/>
            </w:pPr>
            <w:r>
              <w:t>400</w:t>
            </w:r>
          </w:p>
        </w:tc>
        <w:tc>
          <w:tcPr>
            <w:tcW w:w="1020" w:type="dxa"/>
            <w:tcBorders>
              <w:top w:val="none" w:sz="6" w:space="0" w:color="auto"/>
              <w:left w:val="none" w:sz="6" w:space="0" w:color="auto"/>
              <w:bottom w:val="none" w:sz="6" w:space="0" w:color="auto"/>
              <w:right w:val="none" w:sz="6" w:space="0" w:color="auto"/>
            </w:tcBorders>
          </w:tcPr>
          <w:p w14:paraId="07A0E846" w14:textId="77777777" w:rsidR="00FF008D" w:rsidRDefault="00FF008D">
            <w:pPr>
              <w:pStyle w:val="ConsPlusNormal"/>
              <w:jc w:val="center"/>
            </w:pPr>
            <w:r>
              <w:t>420</w:t>
            </w:r>
          </w:p>
        </w:tc>
        <w:tc>
          <w:tcPr>
            <w:tcW w:w="1020" w:type="dxa"/>
            <w:tcBorders>
              <w:top w:val="none" w:sz="6" w:space="0" w:color="auto"/>
              <w:left w:val="none" w:sz="6" w:space="0" w:color="auto"/>
              <w:bottom w:val="none" w:sz="6" w:space="0" w:color="auto"/>
              <w:right w:val="none" w:sz="6" w:space="0" w:color="auto"/>
            </w:tcBorders>
          </w:tcPr>
          <w:p w14:paraId="42FB8472" w14:textId="77777777" w:rsidR="00FF008D" w:rsidRDefault="00FF008D">
            <w:pPr>
              <w:pStyle w:val="ConsPlusNormal"/>
              <w:jc w:val="center"/>
            </w:pPr>
            <w:r>
              <w:t>440</w:t>
            </w:r>
          </w:p>
        </w:tc>
        <w:tc>
          <w:tcPr>
            <w:tcW w:w="1020" w:type="dxa"/>
            <w:tcBorders>
              <w:top w:val="none" w:sz="6" w:space="0" w:color="auto"/>
              <w:left w:val="none" w:sz="6" w:space="0" w:color="auto"/>
              <w:bottom w:val="none" w:sz="6" w:space="0" w:color="auto"/>
              <w:right w:val="none" w:sz="6" w:space="0" w:color="auto"/>
            </w:tcBorders>
          </w:tcPr>
          <w:p w14:paraId="4614DA09" w14:textId="77777777" w:rsidR="00FF008D" w:rsidRDefault="00FF008D">
            <w:pPr>
              <w:pStyle w:val="ConsPlusNormal"/>
              <w:jc w:val="center"/>
            </w:pPr>
            <w:r>
              <w:t>460</w:t>
            </w:r>
          </w:p>
        </w:tc>
        <w:tc>
          <w:tcPr>
            <w:tcW w:w="1020" w:type="dxa"/>
            <w:tcBorders>
              <w:top w:val="none" w:sz="6" w:space="0" w:color="auto"/>
              <w:left w:val="none" w:sz="6" w:space="0" w:color="auto"/>
              <w:bottom w:val="none" w:sz="6" w:space="0" w:color="auto"/>
              <w:right w:val="none" w:sz="6" w:space="0" w:color="auto"/>
            </w:tcBorders>
          </w:tcPr>
          <w:p w14:paraId="28FD7632" w14:textId="77777777" w:rsidR="00FF008D" w:rsidRDefault="00FF008D">
            <w:pPr>
              <w:pStyle w:val="ConsPlusNormal"/>
              <w:jc w:val="center"/>
            </w:pPr>
            <w:r>
              <w:t>480</w:t>
            </w:r>
          </w:p>
        </w:tc>
        <w:tc>
          <w:tcPr>
            <w:tcW w:w="1020" w:type="dxa"/>
            <w:tcBorders>
              <w:top w:val="none" w:sz="6" w:space="0" w:color="auto"/>
              <w:left w:val="none" w:sz="6" w:space="0" w:color="auto"/>
              <w:bottom w:val="none" w:sz="6" w:space="0" w:color="auto"/>
              <w:right w:val="none" w:sz="6" w:space="0" w:color="auto"/>
            </w:tcBorders>
          </w:tcPr>
          <w:p w14:paraId="1EAC175C" w14:textId="77777777" w:rsidR="00FF008D" w:rsidRDefault="00FF008D">
            <w:pPr>
              <w:pStyle w:val="ConsPlusNormal"/>
              <w:jc w:val="center"/>
            </w:pPr>
            <w:r>
              <w:t>502</w:t>
            </w:r>
          </w:p>
        </w:tc>
      </w:tr>
      <w:tr w:rsidR="00000000" w14:paraId="07B8599B" w14:textId="77777777">
        <w:tc>
          <w:tcPr>
            <w:tcW w:w="3969" w:type="dxa"/>
            <w:vMerge w:val="restart"/>
            <w:tcBorders>
              <w:top w:val="none" w:sz="6" w:space="0" w:color="auto"/>
              <w:left w:val="none" w:sz="6" w:space="0" w:color="auto"/>
              <w:bottom w:val="none" w:sz="6" w:space="0" w:color="auto"/>
              <w:right w:val="none" w:sz="6" w:space="0" w:color="auto"/>
            </w:tcBorders>
          </w:tcPr>
          <w:p w14:paraId="30298361" w14:textId="77777777" w:rsidR="00FF008D" w:rsidRDefault="00FF008D">
            <w:pPr>
              <w:pStyle w:val="ConsPlusNormal"/>
            </w:pPr>
            <w:r>
              <w:t>Доля семян основных сельскохозяйственных культур отечественной селекции в общем объеме высева (посадок) семенного материала основных сельскохозяйственных культур на территории Российской Федерации</w:t>
            </w:r>
          </w:p>
        </w:tc>
        <w:tc>
          <w:tcPr>
            <w:tcW w:w="1531" w:type="dxa"/>
            <w:vMerge w:val="restart"/>
            <w:tcBorders>
              <w:top w:val="none" w:sz="6" w:space="0" w:color="auto"/>
              <w:left w:val="none" w:sz="6" w:space="0" w:color="auto"/>
              <w:bottom w:val="none" w:sz="6" w:space="0" w:color="auto"/>
              <w:right w:val="none" w:sz="6" w:space="0" w:color="auto"/>
            </w:tcBorders>
          </w:tcPr>
          <w:p w14:paraId="43A1EEB0" w14:textId="77777777" w:rsidR="00FF008D" w:rsidRDefault="00FF008D">
            <w:pPr>
              <w:pStyle w:val="ConsPlusNormal"/>
              <w:jc w:val="center"/>
            </w:pPr>
            <w:r>
              <w:t>процентов</w:t>
            </w:r>
          </w:p>
        </w:tc>
        <w:tc>
          <w:tcPr>
            <w:tcW w:w="1982" w:type="dxa"/>
            <w:tcBorders>
              <w:top w:val="none" w:sz="6" w:space="0" w:color="auto"/>
              <w:left w:val="none" w:sz="6" w:space="0" w:color="auto"/>
              <w:bottom w:val="none" w:sz="6" w:space="0" w:color="auto"/>
              <w:right w:val="none" w:sz="6" w:space="0" w:color="auto"/>
            </w:tcBorders>
          </w:tcPr>
          <w:p w14:paraId="364EB699"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04BFCB33" w14:textId="77777777" w:rsidR="00FF008D" w:rsidRDefault="00FF008D">
            <w:pPr>
              <w:pStyle w:val="ConsPlusNormal"/>
              <w:jc w:val="center"/>
            </w:pPr>
            <w:r>
              <w:t>62</w:t>
            </w:r>
          </w:p>
        </w:tc>
        <w:tc>
          <w:tcPr>
            <w:tcW w:w="1020" w:type="dxa"/>
            <w:tcBorders>
              <w:top w:val="none" w:sz="6" w:space="0" w:color="auto"/>
              <w:left w:val="none" w:sz="6" w:space="0" w:color="auto"/>
              <w:bottom w:val="none" w:sz="6" w:space="0" w:color="auto"/>
              <w:right w:val="none" w:sz="6" w:space="0" w:color="auto"/>
            </w:tcBorders>
          </w:tcPr>
          <w:p w14:paraId="4CE31F2B" w14:textId="77777777" w:rsidR="00FF008D" w:rsidRDefault="00FF008D">
            <w:pPr>
              <w:pStyle w:val="ConsPlusNormal"/>
              <w:jc w:val="center"/>
            </w:pPr>
            <w:r>
              <w:t>65</w:t>
            </w:r>
          </w:p>
        </w:tc>
        <w:tc>
          <w:tcPr>
            <w:tcW w:w="1020" w:type="dxa"/>
            <w:tcBorders>
              <w:top w:val="none" w:sz="6" w:space="0" w:color="auto"/>
              <w:left w:val="none" w:sz="6" w:space="0" w:color="auto"/>
              <w:bottom w:val="none" w:sz="6" w:space="0" w:color="auto"/>
              <w:right w:val="none" w:sz="6" w:space="0" w:color="auto"/>
            </w:tcBorders>
          </w:tcPr>
          <w:p w14:paraId="402FA4F0" w14:textId="77777777" w:rsidR="00FF008D" w:rsidRDefault="00FF008D">
            <w:pPr>
              <w:pStyle w:val="ConsPlusNormal"/>
              <w:jc w:val="center"/>
            </w:pPr>
            <w:r>
              <w:t>70</w:t>
            </w:r>
          </w:p>
        </w:tc>
        <w:tc>
          <w:tcPr>
            <w:tcW w:w="1020" w:type="dxa"/>
            <w:tcBorders>
              <w:top w:val="none" w:sz="6" w:space="0" w:color="auto"/>
              <w:left w:val="none" w:sz="6" w:space="0" w:color="auto"/>
              <w:bottom w:val="none" w:sz="6" w:space="0" w:color="auto"/>
              <w:right w:val="none" w:sz="6" w:space="0" w:color="auto"/>
            </w:tcBorders>
          </w:tcPr>
          <w:p w14:paraId="7ED76FBD" w14:textId="77777777" w:rsidR="00FF008D" w:rsidRDefault="00FF008D">
            <w:pPr>
              <w:pStyle w:val="ConsPlusNormal"/>
              <w:jc w:val="center"/>
            </w:pPr>
            <w:r>
              <w:t>72</w:t>
            </w:r>
          </w:p>
        </w:tc>
        <w:tc>
          <w:tcPr>
            <w:tcW w:w="1020" w:type="dxa"/>
            <w:tcBorders>
              <w:top w:val="none" w:sz="6" w:space="0" w:color="auto"/>
              <w:left w:val="none" w:sz="6" w:space="0" w:color="auto"/>
              <w:bottom w:val="none" w:sz="6" w:space="0" w:color="auto"/>
              <w:right w:val="none" w:sz="6" w:space="0" w:color="auto"/>
            </w:tcBorders>
          </w:tcPr>
          <w:p w14:paraId="29E69CB9" w14:textId="77777777" w:rsidR="00FF008D" w:rsidRDefault="00FF008D">
            <w:pPr>
              <w:pStyle w:val="ConsPlusNormal"/>
              <w:jc w:val="center"/>
            </w:pPr>
            <w:r>
              <w:t>73</w:t>
            </w:r>
          </w:p>
        </w:tc>
        <w:tc>
          <w:tcPr>
            <w:tcW w:w="1020" w:type="dxa"/>
            <w:tcBorders>
              <w:top w:val="none" w:sz="6" w:space="0" w:color="auto"/>
              <w:left w:val="none" w:sz="6" w:space="0" w:color="auto"/>
              <w:bottom w:val="none" w:sz="6" w:space="0" w:color="auto"/>
              <w:right w:val="none" w:sz="6" w:space="0" w:color="auto"/>
            </w:tcBorders>
          </w:tcPr>
          <w:p w14:paraId="0F1730D0" w14:textId="77777777" w:rsidR="00FF008D" w:rsidRDefault="00FF008D">
            <w:pPr>
              <w:pStyle w:val="ConsPlusNormal"/>
              <w:jc w:val="center"/>
            </w:pPr>
            <w:r>
              <w:t>75</w:t>
            </w:r>
          </w:p>
        </w:tc>
      </w:tr>
      <w:tr w:rsidR="00000000" w14:paraId="48900EB4" w14:textId="77777777">
        <w:tc>
          <w:tcPr>
            <w:tcW w:w="3969" w:type="dxa"/>
            <w:vMerge/>
            <w:tcBorders>
              <w:top w:val="none" w:sz="6" w:space="0" w:color="auto"/>
              <w:left w:val="none" w:sz="6" w:space="0" w:color="auto"/>
              <w:bottom w:val="none" w:sz="6" w:space="0" w:color="auto"/>
              <w:right w:val="none" w:sz="6" w:space="0" w:color="auto"/>
            </w:tcBorders>
          </w:tcPr>
          <w:p w14:paraId="46525212"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5F23504F"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68CCC362"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12707AE5" w14:textId="77777777" w:rsidR="00FF008D" w:rsidRDefault="00FF008D">
            <w:pPr>
              <w:pStyle w:val="ConsPlusNormal"/>
              <w:jc w:val="center"/>
            </w:pPr>
            <w:r>
              <w:t>62</w:t>
            </w:r>
          </w:p>
        </w:tc>
        <w:tc>
          <w:tcPr>
            <w:tcW w:w="1020" w:type="dxa"/>
            <w:tcBorders>
              <w:top w:val="none" w:sz="6" w:space="0" w:color="auto"/>
              <w:left w:val="none" w:sz="6" w:space="0" w:color="auto"/>
              <w:bottom w:val="none" w:sz="6" w:space="0" w:color="auto"/>
              <w:right w:val="none" w:sz="6" w:space="0" w:color="auto"/>
            </w:tcBorders>
          </w:tcPr>
          <w:p w14:paraId="00275313" w14:textId="77777777" w:rsidR="00FF008D" w:rsidRDefault="00FF008D">
            <w:pPr>
              <w:pStyle w:val="ConsPlusNormal"/>
              <w:jc w:val="center"/>
            </w:pPr>
            <w:r>
              <w:t>65</w:t>
            </w:r>
          </w:p>
        </w:tc>
        <w:tc>
          <w:tcPr>
            <w:tcW w:w="1020" w:type="dxa"/>
            <w:tcBorders>
              <w:top w:val="none" w:sz="6" w:space="0" w:color="auto"/>
              <w:left w:val="none" w:sz="6" w:space="0" w:color="auto"/>
              <w:bottom w:val="none" w:sz="6" w:space="0" w:color="auto"/>
              <w:right w:val="none" w:sz="6" w:space="0" w:color="auto"/>
            </w:tcBorders>
          </w:tcPr>
          <w:p w14:paraId="7FAAB5FF" w14:textId="77777777" w:rsidR="00FF008D" w:rsidRDefault="00FF008D">
            <w:pPr>
              <w:pStyle w:val="ConsPlusNormal"/>
              <w:jc w:val="center"/>
            </w:pPr>
            <w:r>
              <w:t>70</w:t>
            </w:r>
          </w:p>
        </w:tc>
        <w:tc>
          <w:tcPr>
            <w:tcW w:w="1020" w:type="dxa"/>
            <w:tcBorders>
              <w:top w:val="none" w:sz="6" w:space="0" w:color="auto"/>
              <w:left w:val="none" w:sz="6" w:space="0" w:color="auto"/>
              <w:bottom w:val="none" w:sz="6" w:space="0" w:color="auto"/>
              <w:right w:val="none" w:sz="6" w:space="0" w:color="auto"/>
            </w:tcBorders>
          </w:tcPr>
          <w:p w14:paraId="5314FD62" w14:textId="77777777" w:rsidR="00FF008D" w:rsidRDefault="00FF008D">
            <w:pPr>
              <w:pStyle w:val="ConsPlusNormal"/>
              <w:jc w:val="center"/>
            </w:pPr>
            <w:r>
              <w:t>72</w:t>
            </w:r>
          </w:p>
        </w:tc>
        <w:tc>
          <w:tcPr>
            <w:tcW w:w="1020" w:type="dxa"/>
            <w:tcBorders>
              <w:top w:val="none" w:sz="6" w:space="0" w:color="auto"/>
              <w:left w:val="none" w:sz="6" w:space="0" w:color="auto"/>
              <w:bottom w:val="none" w:sz="6" w:space="0" w:color="auto"/>
              <w:right w:val="none" w:sz="6" w:space="0" w:color="auto"/>
            </w:tcBorders>
          </w:tcPr>
          <w:p w14:paraId="674989AB" w14:textId="77777777" w:rsidR="00FF008D" w:rsidRDefault="00FF008D">
            <w:pPr>
              <w:pStyle w:val="ConsPlusNormal"/>
              <w:jc w:val="center"/>
            </w:pPr>
            <w:r>
              <w:t>73</w:t>
            </w:r>
          </w:p>
        </w:tc>
        <w:tc>
          <w:tcPr>
            <w:tcW w:w="1020" w:type="dxa"/>
            <w:tcBorders>
              <w:top w:val="none" w:sz="6" w:space="0" w:color="auto"/>
              <w:left w:val="none" w:sz="6" w:space="0" w:color="auto"/>
              <w:bottom w:val="none" w:sz="6" w:space="0" w:color="auto"/>
              <w:right w:val="none" w:sz="6" w:space="0" w:color="auto"/>
            </w:tcBorders>
          </w:tcPr>
          <w:p w14:paraId="0B3342A3" w14:textId="77777777" w:rsidR="00FF008D" w:rsidRDefault="00FF008D">
            <w:pPr>
              <w:pStyle w:val="ConsPlusNormal"/>
              <w:jc w:val="center"/>
            </w:pPr>
            <w:r>
              <w:t>75</w:t>
            </w:r>
          </w:p>
        </w:tc>
      </w:tr>
      <w:tr w:rsidR="00000000" w14:paraId="56564E31" w14:textId="77777777">
        <w:tc>
          <w:tcPr>
            <w:tcW w:w="3969" w:type="dxa"/>
            <w:vMerge w:val="restart"/>
            <w:tcBorders>
              <w:top w:val="none" w:sz="6" w:space="0" w:color="auto"/>
              <w:left w:val="none" w:sz="6" w:space="0" w:color="auto"/>
              <w:bottom w:val="none" w:sz="6" w:space="0" w:color="auto"/>
              <w:right w:val="none" w:sz="6" w:space="0" w:color="auto"/>
            </w:tcBorders>
          </w:tcPr>
          <w:p w14:paraId="5990DEAA" w14:textId="77777777" w:rsidR="00FF008D" w:rsidRDefault="00FF008D">
            <w:pPr>
              <w:pStyle w:val="ConsPlusNormal"/>
            </w:pPr>
            <w:r>
              <w:t>Доля производства новых отечественных конкурентоспособных кроссов мясных кур в целях получения бройлеров в общем объеме произведенных на территории Российской Федерации кроссов мясных кур в целях получения бройлеров</w:t>
            </w:r>
          </w:p>
        </w:tc>
        <w:tc>
          <w:tcPr>
            <w:tcW w:w="1531" w:type="dxa"/>
            <w:vMerge w:val="restart"/>
            <w:tcBorders>
              <w:top w:val="none" w:sz="6" w:space="0" w:color="auto"/>
              <w:left w:val="none" w:sz="6" w:space="0" w:color="auto"/>
              <w:bottom w:val="none" w:sz="6" w:space="0" w:color="auto"/>
              <w:right w:val="none" w:sz="6" w:space="0" w:color="auto"/>
            </w:tcBorders>
          </w:tcPr>
          <w:p w14:paraId="25BB0058" w14:textId="77777777" w:rsidR="00FF008D" w:rsidRDefault="00FF008D">
            <w:pPr>
              <w:pStyle w:val="ConsPlusNormal"/>
              <w:jc w:val="center"/>
            </w:pPr>
            <w:r>
              <w:t>процентов</w:t>
            </w:r>
          </w:p>
        </w:tc>
        <w:tc>
          <w:tcPr>
            <w:tcW w:w="1982" w:type="dxa"/>
            <w:tcBorders>
              <w:top w:val="none" w:sz="6" w:space="0" w:color="auto"/>
              <w:left w:val="none" w:sz="6" w:space="0" w:color="auto"/>
              <w:bottom w:val="none" w:sz="6" w:space="0" w:color="auto"/>
              <w:right w:val="none" w:sz="6" w:space="0" w:color="auto"/>
            </w:tcBorders>
          </w:tcPr>
          <w:p w14:paraId="1208E89E"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7AD0B529" w14:textId="77777777" w:rsidR="00FF008D" w:rsidRDefault="00FF008D">
            <w:pPr>
              <w:pStyle w:val="ConsPlusNormal"/>
              <w:jc w:val="center"/>
            </w:pPr>
            <w:r>
              <w:t>15</w:t>
            </w:r>
          </w:p>
        </w:tc>
        <w:tc>
          <w:tcPr>
            <w:tcW w:w="1020" w:type="dxa"/>
            <w:tcBorders>
              <w:top w:val="none" w:sz="6" w:space="0" w:color="auto"/>
              <w:left w:val="none" w:sz="6" w:space="0" w:color="auto"/>
              <w:bottom w:val="none" w:sz="6" w:space="0" w:color="auto"/>
              <w:right w:val="none" w:sz="6" w:space="0" w:color="auto"/>
            </w:tcBorders>
          </w:tcPr>
          <w:p w14:paraId="33C2D5D7" w14:textId="77777777" w:rsidR="00FF008D" w:rsidRDefault="00FF008D">
            <w:pPr>
              <w:pStyle w:val="ConsPlusNormal"/>
              <w:jc w:val="center"/>
            </w:pPr>
            <w:r>
              <w:t>16</w:t>
            </w:r>
          </w:p>
        </w:tc>
        <w:tc>
          <w:tcPr>
            <w:tcW w:w="1020" w:type="dxa"/>
            <w:tcBorders>
              <w:top w:val="none" w:sz="6" w:space="0" w:color="auto"/>
              <w:left w:val="none" w:sz="6" w:space="0" w:color="auto"/>
              <w:bottom w:val="none" w:sz="6" w:space="0" w:color="auto"/>
              <w:right w:val="none" w:sz="6" w:space="0" w:color="auto"/>
            </w:tcBorders>
          </w:tcPr>
          <w:p w14:paraId="54925AF7" w14:textId="77777777" w:rsidR="00FF008D" w:rsidRDefault="00FF008D">
            <w:pPr>
              <w:pStyle w:val="ConsPlusNormal"/>
              <w:jc w:val="center"/>
            </w:pPr>
            <w:r>
              <w:t>17</w:t>
            </w:r>
          </w:p>
        </w:tc>
        <w:tc>
          <w:tcPr>
            <w:tcW w:w="1020" w:type="dxa"/>
            <w:tcBorders>
              <w:top w:val="none" w:sz="6" w:space="0" w:color="auto"/>
              <w:left w:val="none" w:sz="6" w:space="0" w:color="auto"/>
              <w:bottom w:val="none" w:sz="6" w:space="0" w:color="auto"/>
              <w:right w:val="none" w:sz="6" w:space="0" w:color="auto"/>
            </w:tcBorders>
          </w:tcPr>
          <w:p w14:paraId="0DB8A8F9" w14:textId="77777777" w:rsidR="00FF008D" w:rsidRDefault="00FF008D">
            <w:pPr>
              <w:pStyle w:val="ConsPlusNormal"/>
              <w:jc w:val="center"/>
            </w:pPr>
            <w:r>
              <w:t>19</w:t>
            </w:r>
          </w:p>
        </w:tc>
        <w:tc>
          <w:tcPr>
            <w:tcW w:w="1020" w:type="dxa"/>
            <w:tcBorders>
              <w:top w:val="none" w:sz="6" w:space="0" w:color="auto"/>
              <w:left w:val="none" w:sz="6" w:space="0" w:color="auto"/>
              <w:bottom w:val="none" w:sz="6" w:space="0" w:color="auto"/>
              <w:right w:val="none" w:sz="6" w:space="0" w:color="auto"/>
            </w:tcBorders>
          </w:tcPr>
          <w:p w14:paraId="003719E0" w14:textId="77777777" w:rsidR="00FF008D" w:rsidRDefault="00FF008D">
            <w:pPr>
              <w:pStyle w:val="ConsPlusNormal"/>
              <w:jc w:val="center"/>
            </w:pPr>
            <w:r>
              <w:t>21</w:t>
            </w:r>
          </w:p>
        </w:tc>
        <w:tc>
          <w:tcPr>
            <w:tcW w:w="1020" w:type="dxa"/>
            <w:tcBorders>
              <w:top w:val="none" w:sz="6" w:space="0" w:color="auto"/>
              <w:left w:val="none" w:sz="6" w:space="0" w:color="auto"/>
              <w:bottom w:val="none" w:sz="6" w:space="0" w:color="auto"/>
              <w:right w:val="none" w:sz="6" w:space="0" w:color="auto"/>
            </w:tcBorders>
          </w:tcPr>
          <w:p w14:paraId="5CE84971" w14:textId="77777777" w:rsidR="00FF008D" w:rsidRDefault="00FF008D">
            <w:pPr>
              <w:pStyle w:val="ConsPlusNormal"/>
              <w:jc w:val="center"/>
            </w:pPr>
            <w:r>
              <w:t>25</w:t>
            </w:r>
          </w:p>
        </w:tc>
      </w:tr>
      <w:tr w:rsidR="00000000" w14:paraId="7C412E65" w14:textId="77777777">
        <w:tc>
          <w:tcPr>
            <w:tcW w:w="3969" w:type="dxa"/>
            <w:vMerge/>
            <w:tcBorders>
              <w:top w:val="none" w:sz="6" w:space="0" w:color="auto"/>
              <w:left w:val="none" w:sz="6" w:space="0" w:color="auto"/>
              <w:bottom w:val="none" w:sz="6" w:space="0" w:color="auto"/>
              <w:right w:val="none" w:sz="6" w:space="0" w:color="auto"/>
            </w:tcBorders>
          </w:tcPr>
          <w:p w14:paraId="4802835E"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237697A0"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17A38CE0"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7860263E" w14:textId="77777777" w:rsidR="00FF008D" w:rsidRDefault="00FF008D">
            <w:pPr>
              <w:pStyle w:val="ConsPlusNormal"/>
              <w:jc w:val="center"/>
            </w:pPr>
            <w:r>
              <w:t>15</w:t>
            </w:r>
          </w:p>
        </w:tc>
        <w:tc>
          <w:tcPr>
            <w:tcW w:w="1020" w:type="dxa"/>
            <w:tcBorders>
              <w:top w:val="none" w:sz="6" w:space="0" w:color="auto"/>
              <w:left w:val="none" w:sz="6" w:space="0" w:color="auto"/>
              <w:bottom w:val="none" w:sz="6" w:space="0" w:color="auto"/>
              <w:right w:val="none" w:sz="6" w:space="0" w:color="auto"/>
            </w:tcBorders>
          </w:tcPr>
          <w:p w14:paraId="1BA8138F" w14:textId="77777777" w:rsidR="00FF008D" w:rsidRDefault="00FF008D">
            <w:pPr>
              <w:pStyle w:val="ConsPlusNormal"/>
              <w:jc w:val="center"/>
            </w:pPr>
            <w:r>
              <w:t>16</w:t>
            </w:r>
          </w:p>
        </w:tc>
        <w:tc>
          <w:tcPr>
            <w:tcW w:w="1020" w:type="dxa"/>
            <w:tcBorders>
              <w:top w:val="none" w:sz="6" w:space="0" w:color="auto"/>
              <w:left w:val="none" w:sz="6" w:space="0" w:color="auto"/>
              <w:bottom w:val="none" w:sz="6" w:space="0" w:color="auto"/>
              <w:right w:val="none" w:sz="6" w:space="0" w:color="auto"/>
            </w:tcBorders>
          </w:tcPr>
          <w:p w14:paraId="1A031251" w14:textId="77777777" w:rsidR="00FF008D" w:rsidRDefault="00FF008D">
            <w:pPr>
              <w:pStyle w:val="ConsPlusNormal"/>
              <w:jc w:val="center"/>
            </w:pPr>
            <w:r>
              <w:t>17</w:t>
            </w:r>
          </w:p>
        </w:tc>
        <w:tc>
          <w:tcPr>
            <w:tcW w:w="1020" w:type="dxa"/>
            <w:tcBorders>
              <w:top w:val="none" w:sz="6" w:space="0" w:color="auto"/>
              <w:left w:val="none" w:sz="6" w:space="0" w:color="auto"/>
              <w:bottom w:val="none" w:sz="6" w:space="0" w:color="auto"/>
              <w:right w:val="none" w:sz="6" w:space="0" w:color="auto"/>
            </w:tcBorders>
          </w:tcPr>
          <w:p w14:paraId="02E27E34" w14:textId="77777777" w:rsidR="00FF008D" w:rsidRDefault="00FF008D">
            <w:pPr>
              <w:pStyle w:val="ConsPlusNormal"/>
              <w:jc w:val="center"/>
            </w:pPr>
            <w:r>
              <w:t>19</w:t>
            </w:r>
          </w:p>
        </w:tc>
        <w:tc>
          <w:tcPr>
            <w:tcW w:w="1020" w:type="dxa"/>
            <w:tcBorders>
              <w:top w:val="none" w:sz="6" w:space="0" w:color="auto"/>
              <w:left w:val="none" w:sz="6" w:space="0" w:color="auto"/>
              <w:bottom w:val="none" w:sz="6" w:space="0" w:color="auto"/>
              <w:right w:val="none" w:sz="6" w:space="0" w:color="auto"/>
            </w:tcBorders>
          </w:tcPr>
          <w:p w14:paraId="46103D06" w14:textId="77777777" w:rsidR="00FF008D" w:rsidRDefault="00FF008D">
            <w:pPr>
              <w:pStyle w:val="ConsPlusNormal"/>
              <w:jc w:val="center"/>
            </w:pPr>
            <w:r>
              <w:t>21</w:t>
            </w:r>
          </w:p>
        </w:tc>
        <w:tc>
          <w:tcPr>
            <w:tcW w:w="1020" w:type="dxa"/>
            <w:tcBorders>
              <w:top w:val="none" w:sz="6" w:space="0" w:color="auto"/>
              <w:left w:val="none" w:sz="6" w:space="0" w:color="auto"/>
              <w:bottom w:val="none" w:sz="6" w:space="0" w:color="auto"/>
              <w:right w:val="none" w:sz="6" w:space="0" w:color="auto"/>
            </w:tcBorders>
          </w:tcPr>
          <w:p w14:paraId="7801E87E" w14:textId="77777777" w:rsidR="00FF008D" w:rsidRDefault="00FF008D">
            <w:pPr>
              <w:pStyle w:val="ConsPlusNormal"/>
              <w:jc w:val="center"/>
            </w:pPr>
            <w:r>
              <w:t>25</w:t>
            </w:r>
          </w:p>
        </w:tc>
      </w:tr>
      <w:tr w:rsidR="00000000" w14:paraId="0E8CA6FC" w14:textId="77777777">
        <w:tc>
          <w:tcPr>
            <w:tcW w:w="3969" w:type="dxa"/>
            <w:vMerge w:val="restart"/>
            <w:tcBorders>
              <w:top w:val="none" w:sz="6" w:space="0" w:color="auto"/>
              <w:left w:val="none" w:sz="6" w:space="0" w:color="auto"/>
              <w:bottom w:val="none" w:sz="6" w:space="0" w:color="auto"/>
              <w:right w:val="none" w:sz="6" w:space="0" w:color="auto"/>
            </w:tcBorders>
          </w:tcPr>
          <w:p w14:paraId="6B9DC602" w14:textId="77777777" w:rsidR="00FF008D" w:rsidRDefault="00FF008D">
            <w:pPr>
              <w:pStyle w:val="ConsPlusNormal"/>
            </w:pPr>
            <w:r>
              <w:t>Доля производства отечественного племенного крупного рогатого скота мясных пород в общем объеме приобретенного на территории Российской Федерации поголовья крупного рогатого скота мясных пород</w:t>
            </w:r>
          </w:p>
        </w:tc>
        <w:tc>
          <w:tcPr>
            <w:tcW w:w="1531" w:type="dxa"/>
            <w:vMerge w:val="restart"/>
            <w:tcBorders>
              <w:top w:val="none" w:sz="6" w:space="0" w:color="auto"/>
              <w:left w:val="none" w:sz="6" w:space="0" w:color="auto"/>
              <w:bottom w:val="none" w:sz="6" w:space="0" w:color="auto"/>
              <w:right w:val="none" w:sz="6" w:space="0" w:color="auto"/>
            </w:tcBorders>
          </w:tcPr>
          <w:p w14:paraId="1EC23B88" w14:textId="77777777" w:rsidR="00FF008D" w:rsidRDefault="00FF008D">
            <w:pPr>
              <w:pStyle w:val="ConsPlusNormal"/>
              <w:jc w:val="center"/>
            </w:pPr>
            <w:r>
              <w:t>процентов</w:t>
            </w:r>
          </w:p>
        </w:tc>
        <w:tc>
          <w:tcPr>
            <w:tcW w:w="1982" w:type="dxa"/>
            <w:tcBorders>
              <w:top w:val="none" w:sz="6" w:space="0" w:color="auto"/>
              <w:left w:val="none" w:sz="6" w:space="0" w:color="auto"/>
              <w:bottom w:val="none" w:sz="6" w:space="0" w:color="auto"/>
              <w:right w:val="none" w:sz="6" w:space="0" w:color="auto"/>
            </w:tcBorders>
          </w:tcPr>
          <w:p w14:paraId="1C728D2D"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719EB6BC" w14:textId="77777777" w:rsidR="00FF008D" w:rsidRDefault="00FF008D">
            <w:pPr>
              <w:pStyle w:val="ConsPlusNormal"/>
              <w:jc w:val="center"/>
            </w:pPr>
            <w:r>
              <w:t>99</w:t>
            </w:r>
          </w:p>
        </w:tc>
        <w:tc>
          <w:tcPr>
            <w:tcW w:w="1020" w:type="dxa"/>
            <w:tcBorders>
              <w:top w:val="none" w:sz="6" w:space="0" w:color="auto"/>
              <w:left w:val="none" w:sz="6" w:space="0" w:color="auto"/>
              <w:bottom w:val="none" w:sz="6" w:space="0" w:color="auto"/>
              <w:right w:val="none" w:sz="6" w:space="0" w:color="auto"/>
            </w:tcBorders>
          </w:tcPr>
          <w:p w14:paraId="70D53DC2" w14:textId="77777777" w:rsidR="00FF008D" w:rsidRDefault="00FF008D">
            <w:pPr>
              <w:pStyle w:val="ConsPlusNormal"/>
              <w:jc w:val="center"/>
            </w:pPr>
            <w:r>
              <w:t>99</w:t>
            </w:r>
          </w:p>
        </w:tc>
        <w:tc>
          <w:tcPr>
            <w:tcW w:w="1020" w:type="dxa"/>
            <w:tcBorders>
              <w:top w:val="none" w:sz="6" w:space="0" w:color="auto"/>
              <w:left w:val="none" w:sz="6" w:space="0" w:color="auto"/>
              <w:bottom w:val="none" w:sz="6" w:space="0" w:color="auto"/>
              <w:right w:val="none" w:sz="6" w:space="0" w:color="auto"/>
            </w:tcBorders>
          </w:tcPr>
          <w:p w14:paraId="3FAF383C" w14:textId="77777777" w:rsidR="00FF008D" w:rsidRDefault="00FF008D">
            <w:pPr>
              <w:pStyle w:val="ConsPlusNormal"/>
              <w:jc w:val="center"/>
            </w:pPr>
            <w:r>
              <w:t>99</w:t>
            </w:r>
          </w:p>
        </w:tc>
        <w:tc>
          <w:tcPr>
            <w:tcW w:w="1020" w:type="dxa"/>
            <w:tcBorders>
              <w:top w:val="none" w:sz="6" w:space="0" w:color="auto"/>
              <w:left w:val="none" w:sz="6" w:space="0" w:color="auto"/>
              <w:bottom w:val="none" w:sz="6" w:space="0" w:color="auto"/>
              <w:right w:val="none" w:sz="6" w:space="0" w:color="auto"/>
            </w:tcBorders>
          </w:tcPr>
          <w:p w14:paraId="400D19E8" w14:textId="77777777" w:rsidR="00FF008D" w:rsidRDefault="00FF008D">
            <w:pPr>
              <w:pStyle w:val="ConsPlusNormal"/>
              <w:jc w:val="center"/>
            </w:pPr>
            <w:r>
              <w:t>99</w:t>
            </w:r>
          </w:p>
        </w:tc>
        <w:tc>
          <w:tcPr>
            <w:tcW w:w="1020" w:type="dxa"/>
            <w:tcBorders>
              <w:top w:val="none" w:sz="6" w:space="0" w:color="auto"/>
              <w:left w:val="none" w:sz="6" w:space="0" w:color="auto"/>
              <w:bottom w:val="none" w:sz="6" w:space="0" w:color="auto"/>
              <w:right w:val="none" w:sz="6" w:space="0" w:color="auto"/>
            </w:tcBorders>
          </w:tcPr>
          <w:p w14:paraId="51A7B764" w14:textId="77777777" w:rsidR="00FF008D" w:rsidRDefault="00FF008D">
            <w:pPr>
              <w:pStyle w:val="ConsPlusNormal"/>
              <w:jc w:val="center"/>
            </w:pPr>
            <w:r>
              <w:t>99</w:t>
            </w:r>
          </w:p>
        </w:tc>
        <w:tc>
          <w:tcPr>
            <w:tcW w:w="1020" w:type="dxa"/>
            <w:tcBorders>
              <w:top w:val="none" w:sz="6" w:space="0" w:color="auto"/>
              <w:left w:val="none" w:sz="6" w:space="0" w:color="auto"/>
              <w:bottom w:val="none" w:sz="6" w:space="0" w:color="auto"/>
              <w:right w:val="none" w:sz="6" w:space="0" w:color="auto"/>
            </w:tcBorders>
          </w:tcPr>
          <w:p w14:paraId="2A335690" w14:textId="77777777" w:rsidR="00FF008D" w:rsidRDefault="00FF008D">
            <w:pPr>
              <w:pStyle w:val="ConsPlusNormal"/>
              <w:jc w:val="center"/>
            </w:pPr>
            <w:r>
              <w:t>99</w:t>
            </w:r>
          </w:p>
        </w:tc>
      </w:tr>
      <w:tr w:rsidR="00000000" w14:paraId="630FEE68" w14:textId="77777777">
        <w:tc>
          <w:tcPr>
            <w:tcW w:w="3969" w:type="dxa"/>
            <w:vMerge/>
            <w:tcBorders>
              <w:top w:val="none" w:sz="6" w:space="0" w:color="auto"/>
              <w:left w:val="none" w:sz="6" w:space="0" w:color="auto"/>
              <w:bottom w:val="none" w:sz="6" w:space="0" w:color="auto"/>
              <w:right w:val="none" w:sz="6" w:space="0" w:color="auto"/>
            </w:tcBorders>
          </w:tcPr>
          <w:p w14:paraId="44EECEC3"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187EF80B"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59FE725F"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11767F15" w14:textId="77777777" w:rsidR="00FF008D" w:rsidRDefault="00FF008D">
            <w:pPr>
              <w:pStyle w:val="ConsPlusNormal"/>
              <w:jc w:val="center"/>
            </w:pPr>
            <w:r>
              <w:t>99</w:t>
            </w:r>
          </w:p>
        </w:tc>
        <w:tc>
          <w:tcPr>
            <w:tcW w:w="1020" w:type="dxa"/>
            <w:tcBorders>
              <w:top w:val="none" w:sz="6" w:space="0" w:color="auto"/>
              <w:left w:val="none" w:sz="6" w:space="0" w:color="auto"/>
              <w:bottom w:val="none" w:sz="6" w:space="0" w:color="auto"/>
              <w:right w:val="none" w:sz="6" w:space="0" w:color="auto"/>
            </w:tcBorders>
          </w:tcPr>
          <w:p w14:paraId="09F5F092" w14:textId="77777777" w:rsidR="00FF008D" w:rsidRDefault="00FF008D">
            <w:pPr>
              <w:pStyle w:val="ConsPlusNormal"/>
              <w:jc w:val="center"/>
            </w:pPr>
            <w:r>
              <w:t>99</w:t>
            </w:r>
          </w:p>
        </w:tc>
        <w:tc>
          <w:tcPr>
            <w:tcW w:w="1020" w:type="dxa"/>
            <w:tcBorders>
              <w:top w:val="none" w:sz="6" w:space="0" w:color="auto"/>
              <w:left w:val="none" w:sz="6" w:space="0" w:color="auto"/>
              <w:bottom w:val="none" w:sz="6" w:space="0" w:color="auto"/>
              <w:right w:val="none" w:sz="6" w:space="0" w:color="auto"/>
            </w:tcBorders>
          </w:tcPr>
          <w:p w14:paraId="3B1ABD66" w14:textId="77777777" w:rsidR="00FF008D" w:rsidRDefault="00FF008D">
            <w:pPr>
              <w:pStyle w:val="ConsPlusNormal"/>
              <w:jc w:val="center"/>
            </w:pPr>
            <w:r>
              <w:t>99</w:t>
            </w:r>
          </w:p>
        </w:tc>
        <w:tc>
          <w:tcPr>
            <w:tcW w:w="1020" w:type="dxa"/>
            <w:tcBorders>
              <w:top w:val="none" w:sz="6" w:space="0" w:color="auto"/>
              <w:left w:val="none" w:sz="6" w:space="0" w:color="auto"/>
              <w:bottom w:val="none" w:sz="6" w:space="0" w:color="auto"/>
              <w:right w:val="none" w:sz="6" w:space="0" w:color="auto"/>
            </w:tcBorders>
          </w:tcPr>
          <w:p w14:paraId="0BE0B9EA" w14:textId="77777777" w:rsidR="00FF008D" w:rsidRDefault="00FF008D">
            <w:pPr>
              <w:pStyle w:val="ConsPlusNormal"/>
              <w:jc w:val="center"/>
            </w:pPr>
            <w:r>
              <w:t>99</w:t>
            </w:r>
          </w:p>
        </w:tc>
        <w:tc>
          <w:tcPr>
            <w:tcW w:w="1020" w:type="dxa"/>
            <w:tcBorders>
              <w:top w:val="none" w:sz="6" w:space="0" w:color="auto"/>
              <w:left w:val="none" w:sz="6" w:space="0" w:color="auto"/>
              <w:bottom w:val="none" w:sz="6" w:space="0" w:color="auto"/>
              <w:right w:val="none" w:sz="6" w:space="0" w:color="auto"/>
            </w:tcBorders>
          </w:tcPr>
          <w:p w14:paraId="474900E7" w14:textId="77777777" w:rsidR="00FF008D" w:rsidRDefault="00FF008D">
            <w:pPr>
              <w:pStyle w:val="ConsPlusNormal"/>
              <w:jc w:val="center"/>
            </w:pPr>
            <w:r>
              <w:t>99</w:t>
            </w:r>
          </w:p>
        </w:tc>
        <w:tc>
          <w:tcPr>
            <w:tcW w:w="1020" w:type="dxa"/>
            <w:tcBorders>
              <w:top w:val="none" w:sz="6" w:space="0" w:color="auto"/>
              <w:left w:val="none" w:sz="6" w:space="0" w:color="auto"/>
              <w:bottom w:val="none" w:sz="6" w:space="0" w:color="auto"/>
              <w:right w:val="none" w:sz="6" w:space="0" w:color="auto"/>
            </w:tcBorders>
          </w:tcPr>
          <w:p w14:paraId="56B46EEA" w14:textId="77777777" w:rsidR="00FF008D" w:rsidRDefault="00FF008D">
            <w:pPr>
              <w:pStyle w:val="ConsPlusNormal"/>
              <w:jc w:val="center"/>
            </w:pPr>
            <w:r>
              <w:t>99</w:t>
            </w:r>
          </w:p>
        </w:tc>
      </w:tr>
      <w:tr w:rsidR="00000000" w14:paraId="013C2CFF" w14:textId="77777777">
        <w:tc>
          <w:tcPr>
            <w:tcW w:w="3969" w:type="dxa"/>
            <w:vMerge w:val="restart"/>
            <w:tcBorders>
              <w:top w:val="none" w:sz="6" w:space="0" w:color="auto"/>
              <w:left w:val="none" w:sz="6" w:space="0" w:color="auto"/>
              <w:bottom w:val="none" w:sz="6" w:space="0" w:color="auto"/>
              <w:right w:val="none" w:sz="6" w:space="0" w:color="auto"/>
            </w:tcBorders>
          </w:tcPr>
          <w:p w14:paraId="7539FF18" w14:textId="77777777" w:rsidR="00FF008D" w:rsidRDefault="00FF008D">
            <w:pPr>
              <w:pStyle w:val="ConsPlusNormal"/>
            </w:pPr>
            <w:r>
              <w:t>Доля производства отечественного племенного крупного рогатого скота молочных пород в общем объеме приобретенного на территории Российской Федерации поголовья крупного рогатого скота молочных пород</w:t>
            </w:r>
          </w:p>
        </w:tc>
        <w:tc>
          <w:tcPr>
            <w:tcW w:w="1531" w:type="dxa"/>
            <w:vMerge w:val="restart"/>
            <w:tcBorders>
              <w:top w:val="none" w:sz="6" w:space="0" w:color="auto"/>
              <w:left w:val="none" w:sz="6" w:space="0" w:color="auto"/>
              <w:bottom w:val="none" w:sz="6" w:space="0" w:color="auto"/>
              <w:right w:val="none" w:sz="6" w:space="0" w:color="auto"/>
            </w:tcBorders>
          </w:tcPr>
          <w:p w14:paraId="4CFC2A76" w14:textId="77777777" w:rsidR="00FF008D" w:rsidRDefault="00FF008D">
            <w:pPr>
              <w:pStyle w:val="ConsPlusNormal"/>
              <w:jc w:val="center"/>
            </w:pPr>
            <w:r>
              <w:t>процентов</w:t>
            </w:r>
          </w:p>
        </w:tc>
        <w:tc>
          <w:tcPr>
            <w:tcW w:w="1982" w:type="dxa"/>
            <w:tcBorders>
              <w:top w:val="none" w:sz="6" w:space="0" w:color="auto"/>
              <w:left w:val="none" w:sz="6" w:space="0" w:color="auto"/>
              <w:bottom w:val="none" w:sz="6" w:space="0" w:color="auto"/>
              <w:right w:val="none" w:sz="6" w:space="0" w:color="auto"/>
            </w:tcBorders>
          </w:tcPr>
          <w:p w14:paraId="00F5DCB1"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73203462" w14:textId="77777777" w:rsidR="00FF008D" w:rsidRDefault="00FF008D">
            <w:pPr>
              <w:pStyle w:val="ConsPlusNormal"/>
              <w:jc w:val="center"/>
            </w:pPr>
            <w:r>
              <w:t>67</w:t>
            </w:r>
          </w:p>
        </w:tc>
        <w:tc>
          <w:tcPr>
            <w:tcW w:w="1020" w:type="dxa"/>
            <w:tcBorders>
              <w:top w:val="none" w:sz="6" w:space="0" w:color="auto"/>
              <w:left w:val="none" w:sz="6" w:space="0" w:color="auto"/>
              <w:bottom w:val="none" w:sz="6" w:space="0" w:color="auto"/>
              <w:right w:val="none" w:sz="6" w:space="0" w:color="auto"/>
            </w:tcBorders>
          </w:tcPr>
          <w:p w14:paraId="35869BC0" w14:textId="77777777" w:rsidR="00FF008D" w:rsidRDefault="00FF008D">
            <w:pPr>
              <w:pStyle w:val="ConsPlusNormal"/>
              <w:jc w:val="center"/>
            </w:pPr>
            <w:r>
              <w:t>68</w:t>
            </w:r>
          </w:p>
        </w:tc>
        <w:tc>
          <w:tcPr>
            <w:tcW w:w="1020" w:type="dxa"/>
            <w:tcBorders>
              <w:top w:val="none" w:sz="6" w:space="0" w:color="auto"/>
              <w:left w:val="none" w:sz="6" w:space="0" w:color="auto"/>
              <w:bottom w:val="none" w:sz="6" w:space="0" w:color="auto"/>
              <w:right w:val="none" w:sz="6" w:space="0" w:color="auto"/>
            </w:tcBorders>
          </w:tcPr>
          <w:p w14:paraId="0811D56B" w14:textId="77777777" w:rsidR="00FF008D" w:rsidRDefault="00FF008D">
            <w:pPr>
              <w:pStyle w:val="ConsPlusNormal"/>
              <w:jc w:val="center"/>
            </w:pPr>
            <w:r>
              <w:t>69</w:t>
            </w:r>
          </w:p>
        </w:tc>
        <w:tc>
          <w:tcPr>
            <w:tcW w:w="1020" w:type="dxa"/>
            <w:tcBorders>
              <w:top w:val="none" w:sz="6" w:space="0" w:color="auto"/>
              <w:left w:val="none" w:sz="6" w:space="0" w:color="auto"/>
              <w:bottom w:val="none" w:sz="6" w:space="0" w:color="auto"/>
              <w:right w:val="none" w:sz="6" w:space="0" w:color="auto"/>
            </w:tcBorders>
          </w:tcPr>
          <w:p w14:paraId="2F3513FB" w14:textId="77777777" w:rsidR="00FF008D" w:rsidRDefault="00FF008D">
            <w:pPr>
              <w:pStyle w:val="ConsPlusNormal"/>
              <w:jc w:val="center"/>
            </w:pPr>
            <w:r>
              <w:t>70</w:t>
            </w:r>
          </w:p>
        </w:tc>
        <w:tc>
          <w:tcPr>
            <w:tcW w:w="1020" w:type="dxa"/>
            <w:tcBorders>
              <w:top w:val="none" w:sz="6" w:space="0" w:color="auto"/>
              <w:left w:val="none" w:sz="6" w:space="0" w:color="auto"/>
              <w:bottom w:val="none" w:sz="6" w:space="0" w:color="auto"/>
              <w:right w:val="none" w:sz="6" w:space="0" w:color="auto"/>
            </w:tcBorders>
          </w:tcPr>
          <w:p w14:paraId="224C612C" w14:textId="77777777" w:rsidR="00FF008D" w:rsidRDefault="00FF008D">
            <w:pPr>
              <w:pStyle w:val="ConsPlusNormal"/>
              <w:jc w:val="center"/>
            </w:pPr>
            <w:r>
              <w:t>71,1</w:t>
            </w:r>
          </w:p>
        </w:tc>
        <w:tc>
          <w:tcPr>
            <w:tcW w:w="1020" w:type="dxa"/>
            <w:tcBorders>
              <w:top w:val="none" w:sz="6" w:space="0" w:color="auto"/>
              <w:left w:val="none" w:sz="6" w:space="0" w:color="auto"/>
              <w:bottom w:val="none" w:sz="6" w:space="0" w:color="auto"/>
              <w:right w:val="none" w:sz="6" w:space="0" w:color="auto"/>
            </w:tcBorders>
          </w:tcPr>
          <w:p w14:paraId="6738986B" w14:textId="77777777" w:rsidR="00FF008D" w:rsidRDefault="00FF008D">
            <w:pPr>
              <w:pStyle w:val="ConsPlusNormal"/>
              <w:jc w:val="center"/>
            </w:pPr>
            <w:r>
              <w:t>72,1</w:t>
            </w:r>
          </w:p>
        </w:tc>
      </w:tr>
      <w:tr w:rsidR="00000000" w14:paraId="2405D059" w14:textId="77777777">
        <w:tc>
          <w:tcPr>
            <w:tcW w:w="3969" w:type="dxa"/>
            <w:vMerge/>
            <w:tcBorders>
              <w:top w:val="none" w:sz="6" w:space="0" w:color="auto"/>
              <w:left w:val="none" w:sz="6" w:space="0" w:color="auto"/>
              <w:bottom w:val="none" w:sz="6" w:space="0" w:color="auto"/>
              <w:right w:val="none" w:sz="6" w:space="0" w:color="auto"/>
            </w:tcBorders>
          </w:tcPr>
          <w:p w14:paraId="7C96EA3B"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44A4D118"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01F66E3F"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65F02945" w14:textId="77777777" w:rsidR="00FF008D" w:rsidRDefault="00FF008D">
            <w:pPr>
              <w:pStyle w:val="ConsPlusNormal"/>
              <w:jc w:val="center"/>
            </w:pPr>
            <w:r>
              <w:t>67</w:t>
            </w:r>
          </w:p>
        </w:tc>
        <w:tc>
          <w:tcPr>
            <w:tcW w:w="1020" w:type="dxa"/>
            <w:tcBorders>
              <w:top w:val="none" w:sz="6" w:space="0" w:color="auto"/>
              <w:left w:val="none" w:sz="6" w:space="0" w:color="auto"/>
              <w:bottom w:val="none" w:sz="6" w:space="0" w:color="auto"/>
              <w:right w:val="none" w:sz="6" w:space="0" w:color="auto"/>
            </w:tcBorders>
          </w:tcPr>
          <w:p w14:paraId="496C39B9" w14:textId="77777777" w:rsidR="00FF008D" w:rsidRDefault="00FF008D">
            <w:pPr>
              <w:pStyle w:val="ConsPlusNormal"/>
              <w:jc w:val="center"/>
            </w:pPr>
            <w:r>
              <w:t>68</w:t>
            </w:r>
          </w:p>
        </w:tc>
        <w:tc>
          <w:tcPr>
            <w:tcW w:w="1020" w:type="dxa"/>
            <w:tcBorders>
              <w:top w:val="none" w:sz="6" w:space="0" w:color="auto"/>
              <w:left w:val="none" w:sz="6" w:space="0" w:color="auto"/>
              <w:bottom w:val="none" w:sz="6" w:space="0" w:color="auto"/>
              <w:right w:val="none" w:sz="6" w:space="0" w:color="auto"/>
            </w:tcBorders>
          </w:tcPr>
          <w:p w14:paraId="57EF5023" w14:textId="77777777" w:rsidR="00FF008D" w:rsidRDefault="00FF008D">
            <w:pPr>
              <w:pStyle w:val="ConsPlusNormal"/>
              <w:jc w:val="center"/>
            </w:pPr>
            <w:r>
              <w:t>69</w:t>
            </w:r>
          </w:p>
        </w:tc>
        <w:tc>
          <w:tcPr>
            <w:tcW w:w="1020" w:type="dxa"/>
            <w:tcBorders>
              <w:top w:val="none" w:sz="6" w:space="0" w:color="auto"/>
              <w:left w:val="none" w:sz="6" w:space="0" w:color="auto"/>
              <w:bottom w:val="none" w:sz="6" w:space="0" w:color="auto"/>
              <w:right w:val="none" w:sz="6" w:space="0" w:color="auto"/>
            </w:tcBorders>
          </w:tcPr>
          <w:p w14:paraId="12E23811" w14:textId="77777777" w:rsidR="00FF008D" w:rsidRDefault="00FF008D">
            <w:pPr>
              <w:pStyle w:val="ConsPlusNormal"/>
              <w:jc w:val="center"/>
            </w:pPr>
            <w:r>
              <w:t>70</w:t>
            </w:r>
          </w:p>
        </w:tc>
        <w:tc>
          <w:tcPr>
            <w:tcW w:w="1020" w:type="dxa"/>
            <w:tcBorders>
              <w:top w:val="none" w:sz="6" w:space="0" w:color="auto"/>
              <w:left w:val="none" w:sz="6" w:space="0" w:color="auto"/>
              <w:bottom w:val="none" w:sz="6" w:space="0" w:color="auto"/>
              <w:right w:val="none" w:sz="6" w:space="0" w:color="auto"/>
            </w:tcBorders>
          </w:tcPr>
          <w:p w14:paraId="0B8DA67E" w14:textId="77777777" w:rsidR="00FF008D" w:rsidRDefault="00FF008D">
            <w:pPr>
              <w:pStyle w:val="ConsPlusNormal"/>
              <w:jc w:val="center"/>
            </w:pPr>
            <w:r>
              <w:t>71,1</w:t>
            </w:r>
          </w:p>
        </w:tc>
        <w:tc>
          <w:tcPr>
            <w:tcW w:w="1020" w:type="dxa"/>
            <w:tcBorders>
              <w:top w:val="none" w:sz="6" w:space="0" w:color="auto"/>
              <w:left w:val="none" w:sz="6" w:space="0" w:color="auto"/>
              <w:bottom w:val="none" w:sz="6" w:space="0" w:color="auto"/>
              <w:right w:val="none" w:sz="6" w:space="0" w:color="auto"/>
            </w:tcBorders>
          </w:tcPr>
          <w:p w14:paraId="5438D9BB" w14:textId="77777777" w:rsidR="00FF008D" w:rsidRDefault="00FF008D">
            <w:pPr>
              <w:pStyle w:val="ConsPlusNormal"/>
              <w:jc w:val="center"/>
            </w:pPr>
            <w:r>
              <w:t>72,1</w:t>
            </w:r>
          </w:p>
        </w:tc>
      </w:tr>
      <w:tr w:rsidR="00000000" w14:paraId="46F2544F" w14:textId="77777777">
        <w:tc>
          <w:tcPr>
            <w:tcW w:w="3969" w:type="dxa"/>
            <w:tcBorders>
              <w:top w:val="none" w:sz="6" w:space="0" w:color="auto"/>
              <w:left w:val="none" w:sz="6" w:space="0" w:color="auto"/>
              <w:bottom w:val="none" w:sz="6" w:space="0" w:color="auto"/>
              <w:right w:val="none" w:sz="6" w:space="0" w:color="auto"/>
            </w:tcBorders>
          </w:tcPr>
          <w:p w14:paraId="0E16B203" w14:textId="77777777" w:rsidR="00FF008D" w:rsidRDefault="00FF008D">
            <w:pPr>
              <w:pStyle w:val="ConsPlusNormal"/>
            </w:pPr>
            <w:r>
              <w:t>Достигнутый уровень технологической независимости в сфере продовольственной безопасности</w:t>
            </w:r>
          </w:p>
        </w:tc>
        <w:tc>
          <w:tcPr>
            <w:tcW w:w="1531" w:type="dxa"/>
            <w:tcBorders>
              <w:top w:val="none" w:sz="6" w:space="0" w:color="auto"/>
              <w:left w:val="none" w:sz="6" w:space="0" w:color="auto"/>
              <w:bottom w:val="none" w:sz="6" w:space="0" w:color="auto"/>
              <w:right w:val="none" w:sz="6" w:space="0" w:color="auto"/>
            </w:tcBorders>
          </w:tcPr>
          <w:p w14:paraId="17B7E21A" w14:textId="77777777" w:rsidR="00FF008D" w:rsidRDefault="00FF008D">
            <w:pPr>
              <w:pStyle w:val="ConsPlusNormal"/>
              <w:jc w:val="center"/>
            </w:pPr>
            <w:r>
              <w:t>процентов</w:t>
            </w:r>
          </w:p>
        </w:tc>
        <w:tc>
          <w:tcPr>
            <w:tcW w:w="1982" w:type="dxa"/>
            <w:tcBorders>
              <w:top w:val="none" w:sz="6" w:space="0" w:color="auto"/>
              <w:left w:val="none" w:sz="6" w:space="0" w:color="auto"/>
              <w:bottom w:val="none" w:sz="6" w:space="0" w:color="auto"/>
              <w:right w:val="none" w:sz="6" w:space="0" w:color="auto"/>
            </w:tcBorders>
          </w:tcPr>
          <w:p w14:paraId="0469BE17"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67AE2622" w14:textId="77777777" w:rsidR="00FF008D" w:rsidRDefault="00FF008D">
            <w:pPr>
              <w:pStyle w:val="ConsPlusNormal"/>
              <w:jc w:val="center"/>
            </w:pPr>
            <w:r>
              <w:t>47,6</w:t>
            </w:r>
          </w:p>
        </w:tc>
        <w:tc>
          <w:tcPr>
            <w:tcW w:w="1020" w:type="dxa"/>
            <w:tcBorders>
              <w:top w:val="none" w:sz="6" w:space="0" w:color="auto"/>
              <w:left w:val="none" w:sz="6" w:space="0" w:color="auto"/>
              <w:bottom w:val="none" w:sz="6" w:space="0" w:color="auto"/>
              <w:right w:val="none" w:sz="6" w:space="0" w:color="auto"/>
            </w:tcBorders>
          </w:tcPr>
          <w:p w14:paraId="1EF9E5E2" w14:textId="77777777" w:rsidR="00FF008D" w:rsidRDefault="00FF008D">
            <w:pPr>
              <w:pStyle w:val="ConsPlusNormal"/>
              <w:jc w:val="center"/>
            </w:pPr>
            <w:r>
              <w:t>49,5</w:t>
            </w:r>
          </w:p>
        </w:tc>
        <w:tc>
          <w:tcPr>
            <w:tcW w:w="1020" w:type="dxa"/>
            <w:tcBorders>
              <w:top w:val="none" w:sz="6" w:space="0" w:color="auto"/>
              <w:left w:val="none" w:sz="6" w:space="0" w:color="auto"/>
              <w:bottom w:val="none" w:sz="6" w:space="0" w:color="auto"/>
              <w:right w:val="none" w:sz="6" w:space="0" w:color="auto"/>
            </w:tcBorders>
          </w:tcPr>
          <w:p w14:paraId="73F4C86B" w14:textId="77777777" w:rsidR="00FF008D" w:rsidRDefault="00FF008D">
            <w:pPr>
              <w:pStyle w:val="ConsPlusNormal"/>
              <w:jc w:val="center"/>
            </w:pPr>
            <w:r>
              <w:t>52,1</w:t>
            </w:r>
          </w:p>
        </w:tc>
        <w:tc>
          <w:tcPr>
            <w:tcW w:w="1020" w:type="dxa"/>
            <w:tcBorders>
              <w:top w:val="none" w:sz="6" w:space="0" w:color="auto"/>
              <w:left w:val="none" w:sz="6" w:space="0" w:color="auto"/>
              <w:bottom w:val="none" w:sz="6" w:space="0" w:color="auto"/>
              <w:right w:val="none" w:sz="6" w:space="0" w:color="auto"/>
            </w:tcBorders>
          </w:tcPr>
          <w:p w14:paraId="10B9AF5A" w14:textId="77777777" w:rsidR="00FF008D" w:rsidRDefault="00FF008D">
            <w:pPr>
              <w:pStyle w:val="ConsPlusNormal"/>
              <w:jc w:val="center"/>
            </w:pPr>
            <w:r>
              <w:t>55,5</w:t>
            </w:r>
          </w:p>
        </w:tc>
        <w:tc>
          <w:tcPr>
            <w:tcW w:w="1020" w:type="dxa"/>
            <w:tcBorders>
              <w:top w:val="none" w:sz="6" w:space="0" w:color="auto"/>
              <w:left w:val="none" w:sz="6" w:space="0" w:color="auto"/>
              <w:bottom w:val="none" w:sz="6" w:space="0" w:color="auto"/>
              <w:right w:val="none" w:sz="6" w:space="0" w:color="auto"/>
            </w:tcBorders>
          </w:tcPr>
          <w:p w14:paraId="3E88DA8D" w14:textId="77777777" w:rsidR="00FF008D" w:rsidRDefault="00FF008D">
            <w:pPr>
              <w:pStyle w:val="ConsPlusNormal"/>
              <w:jc w:val="center"/>
            </w:pPr>
            <w:r>
              <w:t>59,9</w:t>
            </w:r>
          </w:p>
        </w:tc>
        <w:tc>
          <w:tcPr>
            <w:tcW w:w="1020" w:type="dxa"/>
            <w:tcBorders>
              <w:top w:val="none" w:sz="6" w:space="0" w:color="auto"/>
              <w:left w:val="none" w:sz="6" w:space="0" w:color="auto"/>
              <w:bottom w:val="none" w:sz="6" w:space="0" w:color="auto"/>
              <w:right w:val="none" w:sz="6" w:space="0" w:color="auto"/>
            </w:tcBorders>
          </w:tcPr>
          <w:p w14:paraId="2335184F" w14:textId="77777777" w:rsidR="00FF008D" w:rsidRDefault="00FF008D">
            <w:pPr>
              <w:pStyle w:val="ConsPlusNormal"/>
              <w:jc w:val="center"/>
            </w:pPr>
            <w:r>
              <w:t>66,7</w:t>
            </w:r>
          </w:p>
        </w:tc>
      </w:tr>
      <w:tr w:rsidR="00000000" w14:paraId="6F1349C7" w14:textId="77777777">
        <w:tc>
          <w:tcPr>
            <w:tcW w:w="3969" w:type="dxa"/>
            <w:vMerge w:val="restart"/>
            <w:tcBorders>
              <w:top w:val="none" w:sz="6" w:space="0" w:color="auto"/>
              <w:left w:val="none" w:sz="6" w:space="0" w:color="auto"/>
              <w:bottom w:val="none" w:sz="6" w:space="0" w:color="auto"/>
              <w:right w:val="none" w:sz="6" w:space="0" w:color="auto"/>
            </w:tcBorders>
          </w:tcPr>
          <w:p w14:paraId="59992AB9" w14:textId="77777777" w:rsidR="00FF008D" w:rsidRDefault="00FF008D">
            <w:pPr>
              <w:pStyle w:val="ConsPlusNormal"/>
            </w:pPr>
            <w:r>
              <w:t>Обеспеченность отрасли животноводства ветеринарными препаратами отечественного производства</w:t>
            </w:r>
          </w:p>
        </w:tc>
        <w:tc>
          <w:tcPr>
            <w:tcW w:w="1531" w:type="dxa"/>
            <w:vMerge w:val="restart"/>
            <w:tcBorders>
              <w:top w:val="none" w:sz="6" w:space="0" w:color="auto"/>
              <w:left w:val="none" w:sz="6" w:space="0" w:color="auto"/>
              <w:bottom w:val="none" w:sz="6" w:space="0" w:color="auto"/>
              <w:right w:val="none" w:sz="6" w:space="0" w:color="auto"/>
            </w:tcBorders>
          </w:tcPr>
          <w:p w14:paraId="6408D4BF" w14:textId="77777777" w:rsidR="00FF008D" w:rsidRDefault="00FF008D">
            <w:pPr>
              <w:pStyle w:val="ConsPlusNormal"/>
              <w:jc w:val="center"/>
            </w:pPr>
            <w:r>
              <w:t>процентов</w:t>
            </w:r>
          </w:p>
        </w:tc>
        <w:tc>
          <w:tcPr>
            <w:tcW w:w="1982" w:type="dxa"/>
            <w:tcBorders>
              <w:top w:val="none" w:sz="6" w:space="0" w:color="auto"/>
              <w:left w:val="none" w:sz="6" w:space="0" w:color="auto"/>
              <w:bottom w:val="none" w:sz="6" w:space="0" w:color="auto"/>
              <w:right w:val="none" w:sz="6" w:space="0" w:color="auto"/>
            </w:tcBorders>
          </w:tcPr>
          <w:p w14:paraId="41D67F8C"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5CE807BB" w14:textId="77777777" w:rsidR="00FF008D" w:rsidRDefault="00FF008D">
            <w:pPr>
              <w:pStyle w:val="ConsPlusNormal"/>
              <w:jc w:val="center"/>
            </w:pPr>
            <w:r>
              <w:t>54</w:t>
            </w:r>
          </w:p>
        </w:tc>
        <w:tc>
          <w:tcPr>
            <w:tcW w:w="1020" w:type="dxa"/>
            <w:tcBorders>
              <w:top w:val="none" w:sz="6" w:space="0" w:color="auto"/>
              <w:left w:val="none" w:sz="6" w:space="0" w:color="auto"/>
              <w:bottom w:val="none" w:sz="6" w:space="0" w:color="auto"/>
              <w:right w:val="none" w:sz="6" w:space="0" w:color="auto"/>
            </w:tcBorders>
          </w:tcPr>
          <w:p w14:paraId="4C7D8406" w14:textId="77777777" w:rsidR="00FF008D" w:rsidRDefault="00FF008D">
            <w:pPr>
              <w:pStyle w:val="ConsPlusNormal"/>
              <w:jc w:val="center"/>
            </w:pPr>
            <w:r>
              <w:t>58</w:t>
            </w:r>
          </w:p>
        </w:tc>
        <w:tc>
          <w:tcPr>
            <w:tcW w:w="1020" w:type="dxa"/>
            <w:tcBorders>
              <w:top w:val="none" w:sz="6" w:space="0" w:color="auto"/>
              <w:left w:val="none" w:sz="6" w:space="0" w:color="auto"/>
              <w:bottom w:val="none" w:sz="6" w:space="0" w:color="auto"/>
              <w:right w:val="none" w:sz="6" w:space="0" w:color="auto"/>
            </w:tcBorders>
          </w:tcPr>
          <w:p w14:paraId="063EB406" w14:textId="77777777" w:rsidR="00FF008D" w:rsidRDefault="00FF008D">
            <w:pPr>
              <w:pStyle w:val="ConsPlusNormal"/>
              <w:jc w:val="center"/>
            </w:pPr>
            <w:r>
              <w:t>62</w:t>
            </w:r>
          </w:p>
        </w:tc>
        <w:tc>
          <w:tcPr>
            <w:tcW w:w="1020" w:type="dxa"/>
            <w:tcBorders>
              <w:top w:val="none" w:sz="6" w:space="0" w:color="auto"/>
              <w:left w:val="none" w:sz="6" w:space="0" w:color="auto"/>
              <w:bottom w:val="none" w:sz="6" w:space="0" w:color="auto"/>
              <w:right w:val="none" w:sz="6" w:space="0" w:color="auto"/>
            </w:tcBorders>
          </w:tcPr>
          <w:p w14:paraId="2E8CF57D" w14:textId="77777777" w:rsidR="00FF008D" w:rsidRDefault="00FF008D">
            <w:pPr>
              <w:pStyle w:val="ConsPlusNormal"/>
              <w:jc w:val="center"/>
            </w:pPr>
            <w:r>
              <w:t>65</w:t>
            </w:r>
          </w:p>
        </w:tc>
        <w:tc>
          <w:tcPr>
            <w:tcW w:w="1020" w:type="dxa"/>
            <w:tcBorders>
              <w:top w:val="none" w:sz="6" w:space="0" w:color="auto"/>
              <w:left w:val="none" w:sz="6" w:space="0" w:color="auto"/>
              <w:bottom w:val="none" w:sz="6" w:space="0" w:color="auto"/>
              <w:right w:val="none" w:sz="6" w:space="0" w:color="auto"/>
            </w:tcBorders>
          </w:tcPr>
          <w:p w14:paraId="70B295CC" w14:textId="77777777" w:rsidR="00FF008D" w:rsidRDefault="00FF008D">
            <w:pPr>
              <w:pStyle w:val="ConsPlusNormal"/>
              <w:jc w:val="center"/>
            </w:pPr>
            <w:r>
              <w:t>68</w:t>
            </w:r>
          </w:p>
        </w:tc>
        <w:tc>
          <w:tcPr>
            <w:tcW w:w="1020" w:type="dxa"/>
            <w:tcBorders>
              <w:top w:val="none" w:sz="6" w:space="0" w:color="auto"/>
              <w:left w:val="none" w:sz="6" w:space="0" w:color="auto"/>
              <w:bottom w:val="none" w:sz="6" w:space="0" w:color="auto"/>
              <w:right w:val="none" w:sz="6" w:space="0" w:color="auto"/>
            </w:tcBorders>
          </w:tcPr>
          <w:p w14:paraId="0E29A7B3" w14:textId="77777777" w:rsidR="00FF008D" w:rsidRDefault="00FF008D">
            <w:pPr>
              <w:pStyle w:val="ConsPlusNormal"/>
              <w:jc w:val="center"/>
            </w:pPr>
            <w:r>
              <w:t>70</w:t>
            </w:r>
          </w:p>
        </w:tc>
      </w:tr>
      <w:tr w:rsidR="00000000" w14:paraId="695B511D" w14:textId="77777777">
        <w:tc>
          <w:tcPr>
            <w:tcW w:w="3969" w:type="dxa"/>
            <w:vMerge/>
            <w:tcBorders>
              <w:top w:val="none" w:sz="6" w:space="0" w:color="auto"/>
              <w:left w:val="none" w:sz="6" w:space="0" w:color="auto"/>
              <w:bottom w:val="none" w:sz="6" w:space="0" w:color="auto"/>
              <w:right w:val="none" w:sz="6" w:space="0" w:color="auto"/>
            </w:tcBorders>
          </w:tcPr>
          <w:p w14:paraId="520249A2"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3CCFACE2"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06283C90"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50A80759" w14:textId="77777777" w:rsidR="00FF008D" w:rsidRDefault="00FF008D">
            <w:pPr>
              <w:pStyle w:val="ConsPlusNormal"/>
              <w:jc w:val="center"/>
            </w:pPr>
            <w:r>
              <w:t>54</w:t>
            </w:r>
          </w:p>
        </w:tc>
        <w:tc>
          <w:tcPr>
            <w:tcW w:w="1020" w:type="dxa"/>
            <w:tcBorders>
              <w:top w:val="none" w:sz="6" w:space="0" w:color="auto"/>
              <w:left w:val="none" w:sz="6" w:space="0" w:color="auto"/>
              <w:bottom w:val="none" w:sz="6" w:space="0" w:color="auto"/>
              <w:right w:val="none" w:sz="6" w:space="0" w:color="auto"/>
            </w:tcBorders>
          </w:tcPr>
          <w:p w14:paraId="592ED386" w14:textId="77777777" w:rsidR="00FF008D" w:rsidRDefault="00FF008D">
            <w:pPr>
              <w:pStyle w:val="ConsPlusNormal"/>
              <w:jc w:val="center"/>
            </w:pPr>
            <w:r>
              <w:t>58</w:t>
            </w:r>
          </w:p>
        </w:tc>
        <w:tc>
          <w:tcPr>
            <w:tcW w:w="1020" w:type="dxa"/>
            <w:tcBorders>
              <w:top w:val="none" w:sz="6" w:space="0" w:color="auto"/>
              <w:left w:val="none" w:sz="6" w:space="0" w:color="auto"/>
              <w:bottom w:val="none" w:sz="6" w:space="0" w:color="auto"/>
              <w:right w:val="none" w:sz="6" w:space="0" w:color="auto"/>
            </w:tcBorders>
          </w:tcPr>
          <w:p w14:paraId="74758E9F" w14:textId="77777777" w:rsidR="00FF008D" w:rsidRDefault="00FF008D">
            <w:pPr>
              <w:pStyle w:val="ConsPlusNormal"/>
              <w:jc w:val="center"/>
            </w:pPr>
            <w:r>
              <w:t>62</w:t>
            </w:r>
          </w:p>
        </w:tc>
        <w:tc>
          <w:tcPr>
            <w:tcW w:w="1020" w:type="dxa"/>
            <w:tcBorders>
              <w:top w:val="none" w:sz="6" w:space="0" w:color="auto"/>
              <w:left w:val="none" w:sz="6" w:space="0" w:color="auto"/>
              <w:bottom w:val="none" w:sz="6" w:space="0" w:color="auto"/>
              <w:right w:val="none" w:sz="6" w:space="0" w:color="auto"/>
            </w:tcBorders>
          </w:tcPr>
          <w:p w14:paraId="5CED6CE3" w14:textId="77777777" w:rsidR="00FF008D" w:rsidRDefault="00FF008D">
            <w:pPr>
              <w:pStyle w:val="ConsPlusNormal"/>
              <w:jc w:val="center"/>
            </w:pPr>
            <w:r>
              <w:t>65</w:t>
            </w:r>
          </w:p>
        </w:tc>
        <w:tc>
          <w:tcPr>
            <w:tcW w:w="1020" w:type="dxa"/>
            <w:tcBorders>
              <w:top w:val="none" w:sz="6" w:space="0" w:color="auto"/>
              <w:left w:val="none" w:sz="6" w:space="0" w:color="auto"/>
              <w:bottom w:val="none" w:sz="6" w:space="0" w:color="auto"/>
              <w:right w:val="none" w:sz="6" w:space="0" w:color="auto"/>
            </w:tcBorders>
          </w:tcPr>
          <w:p w14:paraId="1B771583" w14:textId="77777777" w:rsidR="00FF008D" w:rsidRDefault="00FF008D">
            <w:pPr>
              <w:pStyle w:val="ConsPlusNormal"/>
              <w:jc w:val="center"/>
            </w:pPr>
            <w:r>
              <w:t>68</w:t>
            </w:r>
          </w:p>
        </w:tc>
        <w:tc>
          <w:tcPr>
            <w:tcW w:w="1020" w:type="dxa"/>
            <w:tcBorders>
              <w:top w:val="none" w:sz="6" w:space="0" w:color="auto"/>
              <w:left w:val="none" w:sz="6" w:space="0" w:color="auto"/>
              <w:bottom w:val="none" w:sz="6" w:space="0" w:color="auto"/>
              <w:right w:val="none" w:sz="6" w:space="0" w:color="auto"/>
            </w:tcBorders>
          </w:tcPr>
          <w:p w14:paraId="4280FC49" w14:textId="77777777" w:rsidR="00FF008D" w:rsidRDefault="00FF008D">
            <w:pPr>
              <w:pStyle w:val="ConsPlusNormal"/>
              <w:jc w:val="center"/>
            </w:pPr>
            <w:r>
              <w:t>70</w:t>
            </w:r>
          </w:p>
        </w:tc>
      </w:tr>
      <w:tr w:rsidR="00000000" w14:paraId="63B86110" w14:textId="77777777">
        <w:tc>
          <w:tcPr>
            <w:tcW w:w="3969" w:type="dxa"/>
            <w:vMerge w:val="restart"/>
            <w:tcBorders>
              <w:top w:val="none" w:sz="6" w:space="0" w:color="auto"/>
              <w:left w:val="none" w:sz="6" w:space="0" w:color="auto"/>
              <w:bottom w:val="none" w:sz="6" w:space="0" w:color="auto"/>
              <w:right w:val="none" w:sz="6" w:space="0" w:color="auto"/>
            </w:tcBorders>
          </w:tcPr>
          <w:p w14:paraId="6F43A225" w14:textId="77777777" w:rsidR="00FF008D" w:rsidRDefault="00FF008D">
            <w:pPr>
              <w:pStyle w:val="ConsPlusNormal"/>
            </w:pPr>
            <w:r>
              <w:t>Обеспеченность отрасли животноводства отечественными ветеринарными вакцинами</w:t>
            </w:r>
          </w:p>
        </w:tc>
        <w:tc>
          <w:tcPr>
            <w:tcW w:w="1531" w:type="dxa"/>
            <w:vMerge w:val="restart"/>
            <w:tcBorders>
              <w:top w:val="none" w:sz="6" w:space="0" w:color="auto"/>
              <w:left w:val="none" w:sz="6" w:space="0" w:color="auto"/>
              <w:bottom w:val="none" w:sz="6" w:space="0" w:color="auto"/>
              <w:right w:val="none" w:sz="6" w:space="0" w:color="auto"/>
            </w:tcBorders>
          </w:tcPr>
          <w:p w14:paraId="10B052C4" w14:textId="77777777" w:rsidR="00FF008D" w:rsidRDefault="00FF008D">
            <w:pPr>
              <w:pStyle w:val="ConsPlusNormal"/>
              <w:jc w:val="center"/>
            </w:pPr>
            <w:r>
              <w:t>процентов</w:t>
            </w:r>
          </w:p>
        </w:tc>
        <w:tc>
          <w:tcPr>
            <w:tcW w:w="1982" w:type="dxa"/>
            <w:tcBorders>
              <w:top w:val="none" w:sz="6" w:space="0" w:color="auto"/>
              <w:left w:val="none" w:sz="6" w:space="0" w:color="auto"/>
              <w:bottom w:val="none" w:sz="6" w:space="0" w:color="auto"/>
              <w:right w:val="none" w:sz="6" w:space="0" w:color="auto"/>
            </w:tcBorders>
          </w:tcPr>
          <w:p w14:paraId="5763DD47"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2D2CCFDA" w14:textId="77777777" w:rsidR="00FF008D" w:rsidRDefault="00FF008D">
            <w:pPr>
              <w:pStyle w:val="ConsPlusNormal"/>
              <w:jc w:val="center"/>
            </w:pPr>
            <w:r>
              <w:t>32</w:t>
            </w:r>
          </w:p>
        </w:tc>
        <w:tc>
          <w:tcPr>
            <w:tcW w:w="1020" w:type="dxa"/>
            <w:tcBorders>
              <w:top w:val="none" w:sz="6" w:space="0" w:color="auto"/>
              <w:left w:val="none" w:sz="6" w:space="0" w:color="auto"/>
              <w:bottom w:val="none" w:sz="6" w:space="0" w:color="auto"/>
              <w:right w:val="none" w:sz="6" w:space="0" w:color="auto"/>
            </w:tcBorders>
          </w:tcPr>
          <w:p w14:paraId="2B2E969E" w14:textId="77777777" w:rsidR="00FF008D" w:rsidRDefault="00FF008D">
            <w:pPr>
              <w:pStyle w:val="ConsPlusNormal"/>
              <w:jc w:val="center"/>
            </w:pPr>
            <w:r>
              <w:t>35</w:t>
            </w:r>
          </w:p>
        </w:tc>
        <w:tc>
          <w:tcPr>
            <w:tcW w:w="1020" w:type="dxa"/>
            <w:tcBorders>
              <w:top w:val="none" w:sz="6" w:space="0" w:color="auto"/>
              <w:left w:val="none" w:sz="6" w:space="0" w:color="auto"/>
              <w:bottom w:val="none" w:sz="6" w:space="0" w:color="auto"/>
              <w:right w:val="none" w:sz="6" w:space="0" w:color="auto"/>
            </w:tcBorders>
          </w:tcPr>
          <w:p w14:paraId="3554FC9F" w14:textId="77777777" w:rsidR="00FF008D" w:rsidRDefault="00FF008D">
            <w:pPr>
              <w:pStyle w:val="ConsPlusNormal"/>
              <w:jc w:val="center"/>
            </w:pPr>
            <w:r>
              <w:t>39</w:t>
            </w:r>
          </w:p>
        </w:tc>
        <w:tc>
          <w:tcPr>
            <w:tcW w:w="1020" w:type="dxa"/>
            <w:tcBorders>
              <w:top w:val="none" w:sz="6" w:space="0" w:color="auto"/>
              <w:left w:val="none" w:sz="6" w:space="0" w:color="auto"/>
              <w:bottom w:val="none" w:sz="6" w:space="0" w:color="auto"/>
              <w:right w:val="none" w:sz="6" w:space="0" w:color="auto"/>
            </w:tcBorders>
          </w:tcPr>
          <w:p w14:paraId="186C35B5" w14:textId="77777777" w:rsidR="00FF008D" w:rsidRDefault="00FF008D">
            <w:pPr>
              <w:pStyle w:val="ConsPlusNormal"/>
              <w:jc w:val="center"/>
            </w:pPr>
            <w:r>
              <w:t>42</w:t>
            </w:r>
          </w:p>
        </w:tc>
        <w:tc>
          <w:tcPr>
            <w:tcW w:w="1020" w:type="dxa"/>
            <w:tcBorders>
              <w:top w:val="none" w:sz="6" w:space="0" w:color="auto"/>
              <w:left w:val="none" w:sz="6" w:space="0" w:color="auto"/>
              <w:bottom w:val="none" w:sz="6" w:space="0" w:color="auto"/>
              <w:right w:val="none" w:sz="6" w:space="0" w:color="auto"/>
            </w:tcBorders>
          </w:tcPr>
          <w:p w14:paraId="0A552158" w14:textId="77777777" w:rsidR="00FF008D" w:rsidRDefault="00FF008D">
            <w:pPr>
              <w:pStyle w:val="ConsPlusNormal"/>
              <w:jc w:val="center"/>
            </w:pPr>
            <w:r>
              <w:t>45</w:t>
            </w:r>
          </w:p>
        </w:tc>
        <w:tc>
          <w:tcPr>
            <w:tcW w:w="1020" w:type="dxa"/>
            <w:tcBorders>
              <w:top w:val="none" w:sz="6" w:space="0" w:color="auto"/>
              <w:left w:val="none" w:sz="6" w:space="0" w:color="auto"/>
              <w:bottom w:val="none" w:sz="6" w:space="0" w:color="auto"/>
              <w:right w:val="none" w:sz="6" w:space="0" w:color="auto"/>
            </w:tcBorders>
          </w:tcPr>
          <w:p w14:paraId="7EECF678" w14:textId="77777777" w:rsidR="00FF008D" w:rsidRDefault="00FF008D">
            <w:pPr>
              <w:pStyle w:val="ConsPlusNormal"/>
              <w:jc w:val="center"/>
            </w:pPr>
            <w:r>
              <w:t>61</w:t>
            </w:r>
          </w:p>
        </w:tc>
      </w:tr>
      <w:tr w:rsidR="00000000" w14:paraId="17B5F0EA" w14:textId="77777777">
        <w:tc>
          <w:tcPr>
            <w:tcW w:w="3969" w:type="dxa"/>
            <w:vMerge/>
            <w:tcBorders>
              <w:top w:val="none" w:sz="6" w:space="0" w:color="auto"/>
              <w:left w:val="none" w:sz="6" w:space="0" w:color="auto"/>
              <w:bottom w:val="none" w:sz="6" w:space="0" w:color="auto"/>
              <w:right w:val="none" w:sz="6" w:space="0" w:color="auto"/>
            </w:tcBorders>
          </w:tcPr>
          <w:p w14:paraId="33708C3D"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7FC0C970"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21FCC041"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78684D1C" w14:textId="77777777" w:rsidR="00FF008D" w:rsidRDefault="00FF008D">
            <w:pPr>
              <w:pStyle w:val="ConsPlusNormal"/>
              <w:jc w:val="center"/>
            </w:pPr>
            <w:r>
              <w:t>32</w:t>
            </w:r>
          </w:p>
        </w:tc>
        <w:tc>
          <w:tcPr>
            <w:tcW w:w="1020" w:type="dxa"/>
            <w:tcBorders>
              <w:top w:val="none" w:sz="6" w:space="0" w:color="auto"/>
              <w:left w:val="none" w:sz="6" w:space="0" w:color="auto"/>
              <w:bottom w:val="none" w:sz="6" w:space="0" w:color="auto"/>
              <w:right w:val="none" w:sz="6" w:space="0" w:color="auto"/>
            </w:tcBorders>
          </w:tcPr>
          <w:p w14:paraId="546320A9" w14:textId="77777777" w:rsidR="00FF008D" w:rsidRDefault="00FF008D">
            <w:pPr>
              <w:pStyle w:val="ConsPlusNormal"/>
              <w:jc w:val="center"/>
            </w:pPr>
            <w:r>
              <w:t>35</w:t>
            </w:r>
          </w:p>
        </w:tc>
        <w:tc>
          <w:tcPr>
            <w:tcW w:w="1020" w:type="dxa"/>
            <w:tcBorders>
              <w:top w:val="none" w:sz="6" w:space="0" w:color="auto"/>
              <w:left w:val="none" w:sz="6" w:space="0" w:color="auto"/>
              <w:bottom w:val="none" w:sz="6" w:space="0" w:color="auto"/>
              <w:right w:val="none" w:sz="6" w:space="0" w:color="auto"/>
            </w:tcBorders>
          </w:tcPr>
          <w:p w14:paraId="79E8C60A" w14:textId="77777777" w:rsidR="00FF008D" w:rsidRDefault="00FF008D">
            <w:pPr>
              <w:pStyle w:val="ConsPlusNormal"/>
              <w:jc w:val="center"/>
            </w:pPr>
            <w:r>
              <w:t>39</w:t>
            </w:r>
          </w:p>
        </w:tc>
        <w:tc>
          <w:tcPr>
            <w:tcW w:w="1020" w:type="dxa"/>
            <w:tcBorders>
              <w:top w:val="none" w:sz="6" w:space="0" w:color="auto"/>
              <w:left w:val="none" w:sz="6" w:space="0" w:color="auto"/>
              <w:bottom w:val="none" w:sz="6" w:space="0" w:color="auto"/>
              <w:right w:val="none" w:sz="6" w:space="0" w:color="auto"/>
            </w:tcBorders>
          </w:tcPr>
          <w:p w14:paraId="720254E2" w14:textId="77777777" w:rsidR="00FF008D" w:rsidRDefault="00FF008D">
            <w:pPr>
              <w:pStyle w:val="ConsPlusNormal"/>
              <w:jc w:val="center"/>
            </w:pPr>
            <w:r>
              <w:t>42</w:t>
            </w:r>
          </w:p>
        </w:tc>
        <w:tc>
          <w:tcPr>
            <w:tcW w:w="1020" w:type="dxa"/>
            <w:tcBorders>
              <w:top w:val="none" w:sz="6" w:space="0" w:color="auto"/>
              <w:left w:val="none" w:sz="6" w:space="0" w:color="auto"/>
              <w:bottom w:val="none" w:sz="6" w:space="0" w:color="auto"/>
              <w:right w:val="none" w:sz="6" w:space="0" w:color="auto"/>
            </w:tcBorders>
          </w:tcPr>
          <w:p w14:paraId="5E7F47A1" w14:textId="77777777" w:rsidR="00FF008D" w:rsidRDefault="00FF008D">
            <w:pPr>
              <w:pStyle w:val="ConsPlusNormal"/>
              <w:jc w:val="center"/>
            </w:pPr>
            <w:r>
              <w:t>45</w:t>
            </w:r>
          </w:p>
        </w:tc>
        <w:tc>
          <w:tcPr>
            <w:tcW w:w="1020" w:type="dxa"/>
            <w:tcBorders>
              <w:top w:val="none" w:sz="6" w:space="0" w:color="auto"/>
              <w:left w:val="none" w:sz="6" w:space="0" w:color="auto"/>
              <w:bottom w:val="none" w:sz="6" w:space="0" w:color="auto"/>
              <w:right w:val="none" w:sz="6" w:space="0" w:color="auto"/>
            </w:tcBorders>
          </w:tcPr>
          <w:p w14:paraId="53EBCA1F" w14:textId="77777777" w:rsidR="00FF008D" w:rsidRDefault="00FF008D">
            <w:pPr>
              <w:pStyle w:val="ConsPlusNormal"/>
              <w:jc w:val="center"/>
            </w:pPr>
            <w:r>
              <w:t>61</w:t>
            </w:r>
          </w:p>
        </w:tc>
      </w:tr>
      <w:tr w:rsidR="00000000" w14:paraId="47AAB443" w14:textId="77777777">
        <w:tc>
          <w:tcPr>
            <w:tcW w:w="3969" w:type="dxa"/>
            <w:vMerge w:val="restart"/>
            <w:tcBorders>
              <w:top w:val="none" w:sz="6" w:space="0" w:color="auto"/>
              <w:left w:val="none" w:sz="6" w:space="0" w:color="auto"/>
              <w:bottom w:val="none" w:sz="6" w:space="0" w:color="auto"/>
              <w:right w:val="none" w:sz="6" w:space="0" w:color="auto"/>
            </w:tcBorders>
          </w:tcPr>
          <w:p w14:paraId="39E7F8D5" w14:textId="77777777" w:rsidR="00FF008D" w:rsidRDefault="00FF008D">
            <w:pPr>
              <w:pStyle w:val="ConsPlusNormal"/>
            </w:pPr>
            <w:r>
              <w:t>Доля населения сельских территорий и сельских агломераций в общей численности населения Российской Федерации</w:t>
            </w:r>
          </w:p>
        </w:tc>
        <w:tc>
          <w:tcPr>
            <w:tcW w:w="1531" w:type="dxa"/>
            <w:vMerge w:val="restart"/>
            <w:tcBorders>
              <w:top w:val="none" w:sz="6" w:space="0" w:color="auto"/>
              <w:left w:val="none" w:sz="6" w:space="0" w:color="auto"/>
              <w:bottom w:val="none" w:sz="6" w:space="0" w:color="auto"/>
              <w:right w:val="none" w:sz="6" w:space="0" w:color="auto"/>
            </w:tcBorders>
          </w:tcPr>
          <w:p w14:paraId="1341C339" w14:textId="77777777" w:rsidR="00FF008D" w:rsidRDefault="00FF008D">
            <w:pPr>
              <w:pStyle w:val="ConsPlusNormal"/>
              <w:jc w:val="center"/>
            </w:pPr>
            <w:r>
              <w:t>процентов</w:t>
            </w:r>
          </w:p>
        </w:tc>
        <w:tc>
          <w:tcPr>
            <w:tcW w:w="1982" w:type="dxa"/>
            <w:tcBorders>
              <w:top w:val="none" w:sz="6" w:space="0" w:color="auto"/>
              <w:left w:val="none" w:sz="6" w:space="0" w:color="auto"/>
              <w:bottom w:val="none" w:sz="6" w:space="0" w:color="auto"/>
              <w:right w:val="none" w:sz="6" w:space="0" w:color="auto"/>
            </w:tcBorders>
          </w:tcPr>
          <w:p w14:paraId="5CEB0BE4"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40340DC8" w14:textId="77777777" w:rsidR="00FF008D" w:rsidRDefault="00FF008D">
            <w:pPr>
              <w:pStyle w:val="ConsPlusNormal"/>
              <w:jc w:val="center"/>
            </w:pPr>
            <w:r>
              <w:t>34,7</w:t>
            </w:r>
          </w:p>
        </w:tc>
        <w:tc>
          <w:tcPr>
            <w:tcW w:w="1020" w:type="dxa"/>
            <w:tcBorders>
              <w:top w:val="none" w:sz="6" w:space="0" w:color="auto"/>
              <w:left w:val="none" w:sz="6" w:space="0" w:color="auto"/>
              <w:bottom w:val="none" w:sz="6" w:space="0" w:color="auto"/>
              <w:right w:val="none" w:sz="6" w:space="0" w:color="auto"/>
            </w:tcBorders>
          </w:tcPr>
          <w:p w14:paraId="28019756" w14:textId="77777777" w:rsidR="00FF008D" w:rsidRDefault="00FF008D">
            <w:pPr>
              <w:pStyle w:val="ConsPlusNormal"/>
              <w:jc w:val="center"/>
            </w:pPr>
            <w:r>
              <w:t>34,7</w:t>
            </w:r>
          </w:p>
        </w:tc>
        <w:tc>
          <w:tcPr>
            <w:tcW w:w="1020" w:type="dxa"/>
            <w:tcBorders>
              <w:top w:val="none" w:sz="6" w:space="0" w:color="auto"/>
              <w:left w:val="none" w:sz="6" w:space="0" w:color="auto"/>
              <w:bottom w:val="none" w:sz="6" w:space="0" w:color="auto"/>
              <w:right w:val="none" w:sz="6" w:space="0" w:color="auto"/>
            </w:tcBorders>
          </w:tcPr>
          <w:p w14:paraId="60178460" w14:textId="77777777" w:rsidR="00FF008D" w:rsidRDefault="00FF008D">
            <w:pPr>
              <w:pStyle w:val="ConsPlusNormal"/>
              <w:jc w:val="center"/>
            </w:pPr>
            <w:r>
              <w:t>34,7</w:t>
            </w:r>
          </w:p>
        </w:tc>
        <w:tc>
          <w:tcPr>
            <w:tcW w:w="1020" w:type="dxa"/>
            <w:tcBorders>
              <w:top w:val="none" w:sz="6" w:space="0" w:color="auto"/>
              <w:left w:val="none" w:sz="6" w:space="0" w:color="auto"/>
              <w:bottom w:val="none" w:sz="6" w:space="0" w:color="auto"/>
              <w:right w:val="none" w:sz="6" w:space="0" w:color="auto"/>
            </w:tcBorders>
          </w:tcPr>
          <w:p w14:paraId="013E3151" w14:textId="77777777" w:rsidR="00FF008D" w:rsidRDefault="00FF008D">
            <w:pPr>
              <w:pStyle w:val="ConsPlusNormal"/>
              <w:jc w:val="center"/>
            </w:pPr>
            <w:r>
              <w:t>34,7</w:t>
            </w:r>
          </w:p>
        </w:tc>
        <w:tc>
          <w:tcPr>
            <w:tcW w:w="1020" w:type="dxa"/>
            <w:tcBorders>
              <w:top w:val="none" w:sz="6" w:space="0" w:color="auto"/>
              <w:left w:val="none" w:sz="6" w:space="0" w:color="auto"/>
              <w:bottom w:val="none" w:sz="6" w:space="0" w:color="auto"/>
              <w:right w:val="none" w:sz="6" w:space="0" w:color="auto"/>
            </w:tcBorders>
          </w:tcPr>
          <w:p w14:paraId="49F6AD1E" w14:textId="77777777" w:rsidR="00FF008D" w:rsidRDefault="00FF008D">
            <w:pPr>
              <w:pStyle w:val="ConsPlusNormal"/>
              <w:jc w:val="center"/>
            </w:pPr>
            <w:r>
              <w:t>34,7</w:t>
            </w:r>
          </w:p>
        </w:tc>
        <w:tc>
          <w:tcPr>
            <w:tcW w:w="1020" w:type="dxa"/>
            <w:tcBorders>
              <w:top w:val="none" w:sz="6" w:space="0" w:color="auto"/>
              <w:left w:val="none" w:sz="6" w:space="0" w:color="auto"/>
              <w:bottom w:val="none" w:sz="6" w:space="0" w:color="auto"/>
              <w:right w:val="none" w:sz="6" w:space="0" w:color="auto"/>
            </w:tcBorders>
          </w:tcPr>
          <w:p w14:paraId="175C36B0" w14:textId="77777777" w:rsidR="00FF008D" w:rsidRDefault="00FF008D">
            <w:pPr>
              <w:pStyle w:val="ConsPlusNormal"/>
              <w:jc w:val="center"/>
            </w:pPr>
            <w:r>
              <w:t>34,7</w:t>
            </w:r>
          </w:p>
        </w:tc>
      </w:tr>
      <w:tr w:rsidR="00000000" w14:paraId="7CC150C5" w14:textId="77777777">
        <w:tc>
          <w:tcPr>
            <w:tcW w:w="3969" w:type="dxa"/>
            <w:vMerge/>
            <w:tcBorders>
              <w:top w:val="none" w:sz="6" w:space="0" w:color="auto"/>
              <w:left w:val="none" w:sz="6" w:space="0" w:color="auto"/>
              <w:bottom w:val="none" w:sz="6" w:space="0" w:color="auto"/>
              <w:right w:val="none" w:sz="6" w:space="0" w:color="auto"/>
            </w:tcBorders>
          </w:tcPr>
          <w:p w14:paraId="7AD23C43"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6E5ED2F1"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46CF6A73"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1E33A435" w14:textId="77777777" w:rsidR="00FF008D" w:rsidRDefault="00FF008D">
            <w:pPr>
              <w:pStyle w:val="ConsPlusNormal"/>
              <w:jc w:val="center"/>
            </w:pPr>
            <w:r>
              <w:t>34,6</w:t>
            </w:r>
          </w:p>
        </w:tc>
        <w:tc>
          <w:tcPr>
            <w:tcW w:w="1020" w:type="dxa"/>
            <w:tcBorders>
              <w:top w:val="none" w:sz="6" w:space="0" w:color="auto"/>
              <w:left w:val="none" w:sz="6" w:space="0" w:color="auto"/>
              <w:bottom w:val="none" w:sz="6" w:space="0" w:color="auto"/>
              <w:right w:val="none" w:sz="6" w:space="0" w:color="auto"/>
            </w:tcBorders>
          </w:tcPr>
          <w:p w14:paraId="3E2F4458" w14:textId="77777777" w:rsidR="00FF008D" w:rsidRDefault="00FF008D">
            <w:pPr>
              <w:pStyle w:val="ConsPlusNormal"/>
              <w:jc w:val="center"/>
            </w:pPr>
            <w:r>
              <w:t>34,6</w:t>
            </w:r>
          </w:p>
        </w:tc>
        <w:tc>
          <w:tcPr>
            <w:tcW w:w="1020" w:type="dxa"/>
            <w:tcBorders>
              <w:top w:val="none" w:sz="6" w:space="0" w:color="auto"/>
              <w:left w:val="none" w:sz="6" w:space="0" w:color="auto"/>
              <w:bottom w:val="none" w:sz="6" w:space="0" w:color="auto"/>
              <w:right w:val="none" w:sz="6" w:space="0" w:color="auto"/>
            </w:tcBorders>
          </w:tcPr>
          <w:p w14:paraId="365DBB90" w14:textId="77777777" w:rsidR="00FF008D" w:rsidRDefault="00FF008D">
            <w:pPr>
              <w:pStyle w:val="ConsPlusNormal"/>
              <w:jc w:val="center"/>
            </w:pPr>
            <w:r>
              <w:t>34,5</w:t>
            </w:r>
          </w:p>
        </w:tc>
        <w:tc>
          <w:tcPr>
            <w:tcW w:w="1020" w:type="dxa"/>
            <w:tcBorders>
              <w:top w:val="none" w:sz="6" w:space="0" w:color="auto"/>
              <w:left w:val="none" w:sz="6" w:space="0" w:color="auto"/>
              <w:bottom w:val="none" w:sz="6" w:space="0" w:color="auto"/>
              <w:right w:val="none" w:sz="6" w:space="0" w:color="auto"/>
            </w:tcBorders>
          </w:tcPr>
          <w:p w14:paraId="44F143C0" w14:textId="77777777" w:rsidR="00FF008D" w:rsidRDefault="00FF008D">
            <w:pPr>
              <w:pStyle w:val="ConsPlusNormal"/>
              <w:jc w:val="center"/>
            </w:pPr>
            <w:r>
              <w:t>34,5</w:t>
            </w:r>
          </w:p>
        </w:tc>
        <w:tc>
          <w:tcPr>
            <w:tcW w:w="1020" w:type="dxa"/>
            <w:tcBorders>
              <w:top w:val="none" w:sz="6" w:space="0" w:color="auto"/>
              <w:left w:val="none" w:sz="6" w:space="0" w:color="auto"/>
              <w:bottom w:val="none" w:sz="6" w:space="0" w:color="auto"/>
              <w:right w:val="none" w:sz="6" w:space="0" w:color="auto"/>
            </w:tcBorders>
          </w:tcPr>
          <w:p w14:paraId="76C0FEAE" w14:textId="77777777" w:rsidR="00FF008D" w:rsidRDefault="00FF008D">
            <w:pPr>
              <w:pStyle w:val="ConsPlusNormal"/>
              <w:jc w:val="center"/>
            </w:pPr>
            <w:r>
              <w:t>34,4</w:t>
            </w:r>
          </w:p>
        </w:tc>
        <w:tc>
          <w:tcPr>
            <w:tcW w:w="1020" w:type="dxa"/>
            <w:tcBorders>
              <w:top w:val="none" w:sz="6" w:space="0" w:color="auto"/>
              <w:left w:val="none" w:sz="6" w:space="0" w:color="auto"/>
              <w:bottom w:val="none" w:sz="6" w:space="0" w:color="auto"/>
              <w:right w:val="none" w:sz="6" w:space="0" w:color="auto"/>
            </w:tcBorders>
          </w:tcPr>
          <w:p w14:paraId="64F7428F" w14:textId="77777777" w:rsidR="00FF008D" w:rsidRDefault="00FF008D">
            <w:pPr>
              <w:pStyle w:val="ConsPlusNormal"/>
              <w:jc w:val="center"/>
            </w:pPr>
            <w:r>
              <w:t>34,4</w:t>
            </w:r>
          </w:p>
        </w:tc>
      </w:tr>
      <w:tr w:rsidR="00000000" w14:paraId="40215983" w14:textId="77777777">
        <w:tc>
          <w:tcPr>
            <w:tcW w:w="3969" w:type="dxa"/>
            <w:vMerge w:val="restart"/>
            <w:tcBorders>
              <w:top w:val="none" w:sz="6" w:space="0" w:color="auto"/>
              <w:left w:val="none" w:sz="6" w:space="0" w:color="auto"/>
              <w:bottom w:val="none" w:sz="6" w:space="0" w:color="auto"/>
              <w:right w:val="none" w:sz="6" w:space="0" w:color="auto"/>
            </w:tcBorders>
          </w:tcPr>
          <w:p w14:paraId="1F449A31" w14:textId="77777777" w:rsidR="00FF008D" w:rsidRDefault="00FF008D">
            <w:pPr>
              <w:pStyle w:val="ConsPlusNormal"/>
            </w:pPr>
            <w:r>
              <w:t>Уровень кадровой обеспеченности предприятий агропромышленного комплекса</w:t>
            </w:r>
          </w:p>
        </w:tc>
        <w:tc>
          <w:tcPr>
            <w:tcW w:w="1531" w:type="dxa"/>
            <w:vMerge w:val="restart"/>
            <w:tcBorders>
              <w:top w:val="none" w:sz="6" w:space="0" w:color="auto"/>
              <w:left w:val="none" w:sz="6" w:space="0" w:color="auto"/>
              <w:bottom w:val="none" w:sz="6" w:space="0" w:color="auto"/>
              <w:right w:val="none" w:sz="6" w:space="0" w:color="auto"/>
            </w:tcBorders>
          </w:tcPr>
          <w:p w14:paraId="25DC10C3" w14:textId="77777777" w:rsidR="00FF008D" w:rsidRDefault="00FF008D">
            <w:pPr>
              <w:pStyle w:val="ConsPlusNormal"/>
              <w:jc w:val="center"/>
            </w:pPr>
            <w:r>
              <w:t>процентов</w:t>
            </w:r>
          </w:p>
        </w:tc>
        <w:tc>
          <w:tcPr>
            <w:tcW w:w="1982" w:type="dxa"/>
            <w:tcBorders>
              <w:top w:val="none" w:sz="6" w:space="0" w:color="auto"/>
              <w:left w:val="none" w:sz="6" w:space="0" w:color="auto"/>
              <w:bottom w:val="none" w:sz="6" w:space="0" w:color="auto"/>
              <w:right w:val="none" w:sz="6" w:space="0" w:color="auto"/>
            </w:tcBorders>
          </w:tcPr>
          <w:p w14:paraId="067BBCD8"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54086031" w14:textId="77777777" w:rsidR="00FF008D" w:rsidRDefault="00FF008D">
            <w:pPr>
              <w:pStyle w:val="ConsPlusNormal"/>
              <w:jc w:val="center"/>
            </w:pPr>
            <w:r>
              <w:t>90</w:t>
            </w:r>
          </w:p>
        </w:tc>
        <w:tc>
          <w:tcPr>
            <w:tcW w:w="1020" w:type="dxa"/>
            <w:tcBorders>
              <w:top w:val="none" w:sz="6" w:space="0" w:color="auto"/>
              <w:left w:val="none" w:sz="6" w:space="0" w:color="auto"/>
              <w:bottom w:val="none" w:sz="6" w:space="0" w:color="auto"/>
              <w:right w:val="none" w:sz="6" w:space="0" w:color="auto"/>
            </w:tcBorders>
          </w:tcPr>
          <w:p w14:paraId="605F1AB4" w14:textId="77777777" w:rsidR="00FF008D" w:rsidRDefault="00FF008D">
            <w:pPr>
              <w:pStyle w:val="ConsPlusNormal"/>
              <w:jc w:val="center"/>
            </w:pPr>
            <w:r>
              <w:t>90</w:t>
            </w:r>
          </w:p>
        </w:tc>
        <w:tc>
          <w:tcPr>
            <w:tcW w:w="1020" w:type="dxa"/>
            <w:tcBorders>
              <w:top w:val="none" w:sz="6" w:space="0" w:color="auto"/>
              <w:left w:val="none" w:sz="6" w:space="0" w:color="auto"/>
              <w:bottom w:val="none" w:sz="6" w:space="0" w:color="auto"/>
              <w:right w:val="none" w:sz="6" w:space="0" w:color="auto"/>
            </w:tcBorders>
          </w:tcPr>
          <w:p w14:paraId="3B90629A" w14:textId="77777777" w:rsidR="00FF008D" w:rsidRDefault="00FF008D">
            <w:pPr>
              <w:pStyle w:val="ConsPlusNormal"/>
              <w:jc w:val="center"/>
            </w:pPr>
            <w:r>
              <w:t>91</w:t>
            </w:r>
          </w:p>
        </w:tc>
        <w:tc>
          <w:tcPr>
            <w:tcW w:w="1020" w:type="dxa"/>
            <w:tcBorders>
              <w:top w:val="none" w:sz="6" w:space="0" w:color="auto"/>
              <w:left w:val="none" w:sz="6" w:space="0" w:color="auto"/>
              <w:bottom w:val="none" w:sz="6" w:space="0" w:color="auto"/>
              <w:right w:val="none" w:sz="6" w:space="0" w:color="auto"/>
            </w:tcBorders>
          </w:tcPr>
          <w:p w14:paraId="2D238769" w14:textId="77777777" w:rsidR="00FF008D" w:rsidRDefault="00FF008D">
            <w:pPr>
              <w:pStyle w:val="ConsPlusNormal"/>
              <w:jc w:val="center"/>
            </w:pPr>
            <w:r>
              <w:t>92</w:t>
            </w:r>
          </w:p>
        </w:tc>
        <w:tc>
          <w:tcPr>
            <w:tcW w:w="1020" w:type="dxa"/>
            <w:tcBorders>
              <w:top w:val="none" w:sz="6" w:space="0" w:color="auto"/>
              <w:left w:val="none" w:sz="6" w:space="0" w:color="auto"/>
              <w:bottom w:val="none" w:sz="6" w:space="0" w:color="auto"/>
              <w:right w:val="none" w:sz="6" w:space="0" w:color="auto"/>
            </w:tcBorders>
          </w:tcPr>
          <w:p w14:paraId="470E9C57" w14:textId="77777777" w:rsidR="00FF008D" w:rsidRDefault="00FF008D">
            <w:pPr>
              <w:pStyle w:val="ConsPlusNormal"/>
              <w:jc w:val="center"/>
            </w:pPr>
            <w:r>
              <w:t>93</w:t>
            </w:r>
          </w:p>
        </w:tc>
        <w:tc>
          <w:tcPr>
            <w:tcW w:w="1020" w:type="dxa"/>
            <w:tcBorders>
              <w:top w:val="none" w:sz="6" w:space="0" w:color="auto"/>
              <w:left w:val="none" w:sz="6" w:space="0" w:color="auto"/>
              <w:bottom w:val="none" w:sz="6" w:space="0" w:color="auto"/>
              <w:right w:val="none" w:sz="6" w:space="0" w:color="auto"/>
            </w:tcBorders>
          </w:tcPr>
          <w:p w14:paraId="16907D3D" w14:textId="77777777" w:rsidR="00FF008D" w:rsidRDefault="00FF008D">
            <w:pPr>
              <w:pStyle w:val="ConsPlusNormal"/>
              <w:jc w:val="center"/>
            </w:pPr>
            <w:r>
              <w:t>95</w:t>
            </w:r>
          </w:p>
        </w:tc>
      </w:tr>
      <w:tr w:rsidR="00000000" w14:paraId="7700F4BA" w14:textId="77777777">
        <w:tc>
          <w:tcPr>
            <w:tcW w:w="3969" w:type="dxa"/>
            <w:vMerge/>
            <w:tcBorders>
              <w:top w:val="none" w:sz="6" w:space="0" w:color="auto"/>
              <w:left w:val="none" w:sz="6" w:space="0" w:color="auto"/>
              <w:bottom w:val="none" w:sz="6" w:space="0" w:color="auto"/>
              <w:right w:val="none" w:sz="6" w:space="0" w:color="auto"/>
            </w:tcBorders>
          </w:tcPr>
          <w:p w14:paraId="5A73D3F3"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2896F78E"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42A3DA1A"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22F2F748" w14:textId="77777777" w:rsidR="00FF008D" w:rsidRDefault="00FF008D">
            <w:pPr>
              <w:pStyle w:val="ConsPlusNormal"/>
              <w:jc w:val="center"/>
            </w:pPr>
            <w:r>
              <w:t>90</w:t>
            </w:r>
          </w:p>
        </w:tc>
        <w:tc>
          <w:tcPr>
            <w:tcW w:w="1020" w:type="dxa"/>
            <w:tcBorders>
              <w:top w:val="none" w:sz="6" w:space="0" w:color="auto"/>
              <w:left w:val="none" w:sz="6" w:space="0" w:color="auto"/>
              <w:bottom w:val="none" w:sz="6" w:space="0" w:color="auto"/>
              <w:right w:val="none" w:sz="6" w:space="0" w:color="auto"/>
            </w:tcBorders>
          </w:tcPr>
          <w:p w14:paraId="5E0544D8" w14:textId="77777777" w:rsidR="00FF008D" w:rsidRDefault="00FF008D">
            <w:pPr>
              <w:pStyle w:val="ConsPlusNormal"/>
              <w:jc w:val="center"/>
            </w:pPr>
            <w:r>
              <w:t>90</w:t>
            </w:r>
          </w:p>
        </w:tc>
        <w:tc>
          <w:tcPr>
            <w:tcW w:w="1020" w:type="dxa"/>
            <w:tcBorders>
              <w:top w:val="none" w:sz="6" w:space="0" w:color="auto"/>
              <w:left w:val="none" w:sz="6" w:space="0" w:color="auto"/>
              <w:bottom w:val="none" w:sz="6" w:space="0" w:color="auto"/>
              <w:right w:val="none" w:sz="6" w:space="0" w:color="auto"/>
            </w:tcBorders>
          </w:tcPr>
          <w:p w14:paraId="0B2EFB72" w14:textId="77777777" w:rsidR="00FF008D" w:rsidRDefault="00FF008D">
            <w:pPr>
              <w:pStyle w:val="ConsPlusNormal"/>
              <w:jc w:val="center"/>
            </w:pPr>
            <w:r>
              <w:t>90,5</w:t>
            </w:r>
          </w:p>
        </w:tc>
        <w:tc>
          <w:tcPr>
            <w:tcW w:w="1020" w:type="dxa"/>
            <w:tcBorders>
              <w:top w:val="none" w:sz="6" w:space="0" w:color="auto"/>
              <w:left w:val="none" w:sz="6" w:space="0" w:color="auto"/>
              <w:bottom w:val="none" w:sz="6" w:space="0" w:color="auto"/>
              <w:right w:val="none" w:sz="6" w:space="0" w:color="auto"/>
            </w:tcBorders>
          </w:tcPr>
          <w:p w14:paraId="24710A40" w14:textId="77777777" w:rsidR="00FF008D" w:rsidRDefault="00FF008D">
            <w:pPr>
              <w:pStyle w:val="ConsPlusNormal"/>
              <w:jc w:val="center"/>
            </w:pPr>
            <w:r>
              <w:t>91</w:t>
            </w:r>
          </w:p>
        </w:tc>
        <w:tc>
          <w:tcPr>
            <w:tcW w:w="1020" w:type="dxa"/>
            <w:tcBorders>
              <w:top w:val="none" w:sz="6" w:space="0" w:color="auto"/>
              <w:left w:val="none" w:sz="6" w:space="0" w:color="auto"/>
              <w:bottom w:val="none" w:sz="6" w:space="0" w:color="auto"/>
              <w:right w:val="none" w:sz="6" w:space="0" w:color="auto"/>
            </w:tcBorders>
          </w:tcPr>
          <w:p w14:paraId="1FA2F7D1" w14:textId="77777777" w:rsidR="00FF008D" w:rsidRDefault="00FF008D">
            <w:pPr>
              <w:pStyle w:val="ConsPlusNormal"/>
              <w:jc w:val="center"/>
            </w:pPr>
            <w:r>
              <w:t>91,5</w:t>
            </w:r>
          </w:p>
        </w:tc>
        <w:tc>
          <w:tcPr>
            <w:tcW w:w="1020" w:type="dxa"/>
            <w:tcBorders>
              <w:top w:val="none" w:sz="6" w:space="0" w:color="auto"/>
              <w:left w:val="none" w:sz="6" w:space="0" w:color="auto"/>
              <w:bottom w:val="none" w:sz="6" w:space="0" w:color="auto"/>
              <w:right w:val="none" w:sz="6" w:space="0" w:color="auto"/>
            </w:tcBorders>
          </w:tcPr>
          <w:p w14:paraId="4A09DA1A" w14:textId="77777777" w:rsidR="00FF008D" w:rsidRDefault="00FF008D">
            <w:pPr>
              <w:pStyle w:val="ConsPlusNormal"/>
              <w:jc w:val="center"/>
            </w:pPr>
            <w:r>
              <w:t>92</w:t>
            </w:r>
          </w:p>
        </w:tc>
      </w:tr>
      <w:tr w:rsidR="00000000" w14:paraId="60510F5A" w14:textId="77777777">
        <w:tc>
          <w:tcPr>
            <w:tcW w:w="3969" w:type="dxa"/>
            <w:vMerge w:val="restart"/>
            <w:tcBorders>
              <w:top w:val="none" w:sz="6" w:space="0" w:color="auto"/>
              <w:left w:val="none" w:sz="6" w:space="0" w:color="auto"/>
              <w:bottom w:val="none" w:sz="6" w:space="0" w:color="auto"/>
              <w:right w:val="none" w:sz="6" w:space="0" w:color="auto"/>
            </w:tcBorders>
          </w:tcPr>
          <w:p w14:paraId="7AB9893D" w14:textId="77777777" w:rsidR="00FF008D" w:rsidRDefault="00FF008D">
            <w:pPr>
              <w:pStyle w:val="ConsPlusNormal"/>
            </w:pPr>
            <w:r>
              <w:t>Соотношение среднемесячных располагаемых ресурсов сельского и городского домохозяйств</w:t>
            </w:r>
          </w:p>
        </w:tc>
        <w:tc>
          <w:tcPr>
            <w:tcW w:w="1531" w:type="dxa"/>
            <w:vMerge w:val="restart"/>
            <w:tcBorders>
              <w:top w:val="none" w:sz="6" w:space="0" w:color="auto"/>
              <w:left w:val="none" w:sz="6" w:space="0" w:color="auto"/>
              <w:bottom w:val="none" w:sz="6" w:space="0" w:color="auto"/>
              <w:right w:val="none" w:sz="6" w:space="0" w:color="auto"/>
            </w:tcBorders>
          </w:tcPr>
          <w:p w14:paraId="3AD2EB29" w14:textId="77777777" w:rsidR="00FF008D" w:rsidRDefault="00FF008D">
            <w:pPr>
              <w:pStyle w:val="ConsPlusNormal"/>
              <w:jc w:val="center"/>
            </w:pPr>
            <w:r>
              <w:t>процентов</w:t>
            </w:r>
          </w:p>
        </w:tc>
        <w:tc>
          <w:tcPr>
            <w:tcW w:w="1982" w:type="dxa"/>
            <w:tcBorders>
              <w:top w:val="none" w:sz="6" w:space="0" w:color="auto"/>
              <w:left w:val="none" w:sz="6" w:space="0" w:color="auto"/>
              <w:bottom w:val="none" w:sz="6" w:space="0" w:color="auto"/>
              <w:right w:val="none" w:sz="6" w:space="0" w:color="auto"/>
            </w:tcBorders>
          </w:tcPr>
          <w:p w14:paraId="4894636E" w14:textId="77777777" w:rsidR="00FF008D" w:rsidRDefault="00FF008D">
            <w:pPr>
              <w:pStyle w:val="ConsPlusNormal"/>
            </w:pPr>
            <w:r>
              <w:t>целевой</w:t>
            </w:r>
          </w:p>
        </w:tc>
        <w:tc>
          <w:tcPr>
            <w:tcW w:w="1020" w:type="dxa"/>
            <w:tcBorders>
              <w:top w:val="none" w:sz="6" w:space="0" w:color="auto"/>
              <w:left w:val="none" w:sz="6" w:space="0" w:color="auto"/>
              <w:bottom w:val="none" w:sz="6" w:space="0" w:color="auto"/>
              <w:right w:val="none" w:sz="6" w:space="0" w:color="auto"/>
            </w:tcBorders>
          </w:tcPr>
          <w:p w14:paraId="7FB73D23" w14:textId="77777777" w:rsidR="00FF008D" w:rsidRDefault="00FF008D">
            <w:pPr>
              <w:pStyle w:val="ConsPlusNormal"/>
              <w:jc w:val="center"/>
            </w:pPr>
            <w:r>
              <w:t>66</w:t>
            </w:r>
          </w:p>
        </w:tc>
        <w:tc>
          <w:tcPr>
            <w:tcW w:w="1020" w:type="dxa"/>
            <w:tcBorders>
              <w:top w:val="none" w:sz="6" w:space="0" w:color="auto"/>
              <w:left w:val="none" w:sz="6" w:space="0" w:color="auto"/>
              <w:bottom w:val="none" w:sz="6" w:space="0" w:color="auto"/>
              <w:right w:val="none" w:sz="6" w:space="0" w:color="auto"/>
            </w:tcBorders>
          </w:tcPr>
          <w:p w14:paraId="33B1612D" w14:textId="77777777" w:rsidR="00FF008D" w:rsidRDefault="00FF008D">
            <w:pPr>
              <w:pStyle w:val="ConsPlusNormal"/>
              <w:jc w:val="center"/>
            </w:pPr>
            <w:r>
              <w:t>66,8</w:t>
            </w:r>
          </w:p>
        </w:tc>
        <w:tc>
          <w:tcPr>
            <w:tcW w:w="1020" w:type="dxa"/>
            <w:tcBorders>
              <w:top w:val="none" w:sz="6" w:space="0" w:color="auto"/>
              <w:left w:val="none" w:sz="6" w:space="0" w:color="auto"/>
              <w:bottom w:val="none" w:sz="6" w:space="0" w:color="auto"/>
              <w:right w:val="none" w:sz="6" w:space="0" w:color="auto"/>
            </w:tcBorders>
          </w:tcPr>
          <w:p w14:paraId="36E9BFC2" w14:textId="77777777" w:rsidR="00FF008D" w:rsidRDefault="00FF008D">
            <w:pPr>
              <w:pStyle w:val="ConsPlusNormal"/>
              <w:jc w:val="center"/>
            </w:pPr>
            <w:r>
              <w:t>67,6</w:t>
            </w:r>
          </w:p>
        </w:tc>
        <w:tc>
          <w:tcPr>
            <w:tcW w:w="1020" w:type="dxa"/>
            <w:tcBorders>
              <w:top w:val="none" w:sz="6" w:space="0" w:color="auto"/>
              <w:left w:val="none" w:sz="6" w:space="0" w:color="auto"/>
              <w:bottom w:val="none" w:sz="6" w:space="0" w:color="auto"/>
              <w:right w:val="none" w:sz="6" w:space="0" w:color="auto"/>
            </w:tcBorders>
          </w:tcPr>
          <w:p w14:paraId="406E4919" w14:textId="77777777" w:rsidR="00FF008D" w:rsidRDefault="00FF008D">
            <w:pPr>
              <w:pStyle w:val="ConsPlusNormal"/>
              <w:jc w:val="center"/>
            </w:pPr>
            <w:r>
              <w:t>68,4</w:t>
            </w:r>
          </w:p>
        </w:tc>
        <w:tc>
          <w:tcPr>
            <w:tcW w:w="1020" w:type="dxa"/>
            <w:tcBorders>
              <w:top w:val="none" w:sz="6" w:space="0" w:color="auto"/>
              <w:left w:val="none" w:sz="6" w:space="0" w:color="auto"/>
              <w:bottom w:val="none" w:sz="6" w:space="0" w:color="auto"/>
              <w:right w:val="none" w:sz="6" w:space="0" w:color="auto"/>
            </w:tcBorders>
          </w:tcPr>
          <w:p w14:paraId="61F712D4" w14:textId="77777777" w:rsidR="00FF008D" w:rsidRDefault="00FF008D">
            <w:pPr>
              <w:pStyle w:val="ConsPlusNormal"/>
              <w:jc w:val="center"/>
            </w:pPr>
            <w:r>
              <w:t>69,2</w:t>
            </w:r>
          </w:p>
        </w:tc>
        <w:tc>
          <w:tcPr>
            <w:tcW w:w="1020" w:type="dxa"/>
            <w:tcBorders>
              <w:top w:val="none" w:sz="6" w:space="0" w:color="auto"/>
              <w:left w:val="none" w:sz="6" w:space="0" w:color="auto"/>
              <w:bottom w:val="none" w:sz="6" w:space="0" w:color="auto"/>
              <w:right w:val="none" w:sz="6" w:space="0" w:color="auto"/>
            </w:tcBorders>
          </w:tcPr>
          <w:p w14:paraId="5E9A4B8B" w14:textId="77777777" w:rsidR="00FF008D" w:rsidRDefault="00FF008D">
            <w:pPr>
              <w:pStyle w:val="ConsPlusNormal"/>
              <w:jc w:val="center"/>
            </w:pPr>
            <w:r>
              <w:t>70</w:t>
            </w:r>
          </w:p>
        </w:tc>
      </w:tr>
      <w:tr w:rsidR="00000000" w14:paraId="14FB9E80" w14:textId="77777777">
        <w:tc>
          <w:tcPr>
            <w:tcW w:w="3969" w:type="dxa"/>
            <w:vMerge/>
            <w:tcBorders>
              <w:top w:val="none" w:sz="6" w:space="0" w:color="auto"/>
              <w:left w:val="none" w:sz="6" w:space="0" w:color="auto"/>
              <w:bottom w:val="none" w:sz="6" w:space="0" w:color="auto"/>
              <w:right w:val="none" w:sz="6" w:space="0" w:color="auto"/>
            </w:tcBorders>
          </w:tcPr>
          <w:p w14:paraId="20C6D334"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06A12DC3"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70654A55"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78E19D6E" w14:textId="77777777" w:rsidR="00FF008D" w:rsidRDefault="00FF008D">
            <w:pPr>
              <w:pStyle w:val="ConsPlusNormal"/>
              <w:jc w:val="center"/>
            </w:pPr>
            <w:r>
              <w:t>65,7</w:t>
            </w:r>
          </w:p>
        </w:tc>
        <w:tc>
          <w:tcPr>
            <w:tcW w:w="1020" w:type="dxa"/>
            <w:tcBorders>
              <w:top w:val="none" w:sz="6" w:space="0" w:color="auto"/>
              <w:left w:val="none" w:sz="6" w:space="0" w:color="auto"/>
              <w:bottom w:val="none" w:sz="6" w:space="0" w:color="auto"/>
              <w:right w:val="none" w:sz="6" w:space="0" w:color="auto"/>
            </w:tcBorders>
          </w:tcPr>
          <w:p w14:paraId="02617D3A" w14:textId="77777777" w:rsidR="00FF008D" w:rsidRDefault="00FF008D">
            <w:pPr>
              <w:pStyle w:val="ConsPlusNormal"/>
              <w:jc w:val="center"/>
            </w:pPr>
            <w:r>
              <w:t>65,7</w:t>
            </w:r>
          </w:p>
        </w:tc>
        <w:tc>
          <w:tcPr>
            <w:tcW w:w="1020" w:type="dxa"/>
            <w:tcBorders>
              <w:top w:val="none" w:sz="6" w:space="0" w:color="auto"/>
              <w:left w:val="none" w:sz="6" w:space="0" w:color="auto"/>
              <w:bottom w:val="none" w:sz="6" w:space="0" w:color="auto"/>
              <w:right w:val="none" w:sz="6" w:space="0" w:color="auto"/>
            </w:tcBorders>
          </w:tcPr>
          <w:p w14:paraId="710DBBB6" w14:textId="77777777" w:rsidR="00FF008D" w:rsidRDefault="00FF008D">
            <w:pPr>
              <w:pStyle w:val="ConsPlusNormal"/>
              <w:jc w:val="center"/>
            </w:pPr>
            <w:r>
              <w:t>65,7</w:t>
            </w:r>
          </w:p>
        </w:tc>
        <w:tc>
          <w:tcPr>
            <w:tcW w:w="1020" w:type="dxa"/>
            <w:tcBorders>
              <w:top w:val="none" w:sz="6" w:space="0" w:color="auto"/>
              <w:left w:val="none" w:sz="6" w:space="0" w:color="auto"/>
              <w:bottom w:val="none" w:sz="6" w:space="0" w:color="auto"/>
              <w:right w:val="none" w:sz="6" w:space="0" w:color="auto"/>
            </w:tcBorders>
          </w:tcPr>
          <w:p w14:paraId="36E72450" w14:textId="77777777" w:rsidR="00FF008D" w:rsidRDefault="00FF008D">
            <w:pPr>
              <w:pStyle w:val="ConsPlusNormal"/>
              <w:jc w:val="center"/>
            </w:pPr>
            <w:r>
              <w:t>66</w:t>
            </w:r>
          </w:p>
        </w:tc>
        <w:tc>
          <w:tcPr>
            <w:tcW w:w="1020" w:type="dxa"/>
            <w:tcBorders>
              <w:top w:val="none" w:sz="6" w:space="0" w:color="auto"/>
              <w:left w:val="none" w:sz="6" w:space="0" w:color="auto"/>
              <w:bottom w:val="none" w:sz="6" w:space="0" w:color="auto"/>
              <w:right w:val="none" w:sz="6" w:space="0" w:color="auto"/>
            </w:tcBorders>
          </w:tcPr>
          <w:p w14:paraId="5C68F0E5" w14:textId="77777777" w:rsidR="00FF008D" w:rsidRDefault="00FF008D">
            <w:pPr>
              <w:pStyle w:val="ConsPlusNormal"/>
              <w:jc w:val="center"/>
            </w:pPr>
            <w:r>
              <w:t>66,5</w:t>
            </w:r>
          </w:p>
        </w:tc>
        <w:tc>
          <w:tcPr>
            <w:tcW w:w="1020" w:type="dxa"/>
            <w:tcBorders>
              <w:top w:val="none" w:sz="6" w:space="0" w:color="auto"/>
              <w:left w:val="none" w:sz="6" w:space="0" w:color="auto"/>
              <w:bottom w:val="none" w:sz="6" w:space="0" w:color="auto"/>
              <w:right w:val="none" w:sz="6" w:space="0" w:color="auto"/>
            </w:tcBorders>
          </w:tcPr>
          <w:p w14:paraId="40EE673E" w14:textId="77777777" w:rsidR="00FF008D" w:rsidRDefault="00FF008D">
            <w:pPr>
              <w:pStyle w:val="ConsPlusNormal"/>
              <w:jc w:val="center"/>
            </w:pPr>
            <w:r>
              <w:t>67</w:t>
            </w:r>
          </w:p>
        </w:tc>
      </w:tr>
      <w:tr w:rsidR="00000000" w14:paraId="49A2B139" w14:textId="77777777">
        <w:tc>
          <w:tcPr>
            <w:tcW w:w="3969" w:type="dxa"/>
            <w:tcBorders>
              <w:top w:val="none" w:sz="6" w:space="0" w:color="auto"/>
              <w:left w:val="none" w:sz="6" w:space="0" w:color="auto"/>
              <w:bottom w:val="none" w:sz="6" w:space="0" w:color="auto"/>
              <w:right w:val="none" w:sz="6" w:space="0" w:color="auto"/>
            </w:tcBorders>
          </w:tcPr>
          <w:p w14:paraId="13FC5A56" w14:textId="77777777" w:rsidR="00FF008D" w:rsidRDefault="00FF008D">
            <w:pPr>
              <w:pStyle w:val="ConsPlusNormal"/>
            </w:pPr>
          </w:p>
        </w:tc>
        <w:tc>
          <w:tcPr>
            <w:tcW w:w="1531" w:type="dxa"/>
            <w:tcBorders>
              <w:top w:val="none" w:sz="6" w:space="0" w:color="auto"/>
              <w:left w:val="none" w:sz="6" w:space="0" w:color="auto"/>
              <w:bottom w:val="none" w:sz="6" w:space="0" w:color="auto"/>
              <w:right w:val="none" w:sz="6" w:space="0" w:color="auto"/>
            </w:tcBorders>
          </w:tcPr>
          <w:p w14:paraId="532253CE"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66F5F960"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056CB52A" w14:textId="77777777" w:rsidR="00FF008D" w:rsidRDefault="00FF008D">
            <w:pPr>
              <w:pStyle w:val="ConsPlusNormal"/>
              <w:jc w:val="center"/>
            </w:pPr>
            <w:r>
              <w:t>65,2</w:t>
            </w:r>
          </w:p>
        </w:tc>
        <w:tc>
          <w:tcPr>
            <w:tcW w:w="1020" w:type="dxa"/>
            <w:tcBorders>
              <w:top w:val="none" w:sz="6" w:space="0" w:color="auto"/>
              <w:left w:val="none" w:sz="6" w:space="0" w:color="auto"/>
              <w:bottom w:val="none" w:sz="6" w:space="0" w:color="auto"/>
              <w:right w:val="none" w:sz="6" w:space="0" w:color="auto"/>
            </w:tcBorders>
          </w:tcPr>
          <w:p w14:paraId="366EC534" w14:textId="77777777" w:rsidR="00FF008D" w:rsidRDefault="00FF008D">
            <w:pPr>
              <w:pStyle w:val="ConsPlusNormal"/>
              <w:jc w:val="center"/>
            </w:pPr>
            <w:r>
              <w:t>65,2</w:t>
            </w:r>
          </w:p>
        </w:tc>
        <w:tc>
          <w:tcPr>
            <w:tcW w:w="1020" w:type="dxa"/>
            <w:tcBorders>
              <w:top w:val="none" w:sz="6" w:space="0" w:color="auto"/>
              <w:left w:val="none" w:sz="6" w:space="0" w:color="auto"/>
              <w:bottom w:val="none" w:sz="6" w:space="0" w:color="auto"/>
              <w:right w:val="none" w:sz="6" w:space="0" w:color="auto"/>
            </w:tcBorders>
          </w:tcPr>
          <w:p w14:paraId="52903787" w14:textId="77777777" w:rsidR="00FF008D" w:rsidRDefault="00FF008D">
            <w:pPr>
              <w:pStyle w:val="ConsPlusNormal"/>
              <w:jc w:val="center"/>
            </w:pPr>
            <w:r>
              <w:t>65,2</w:t>
            </w:r>
          </w:p>
        </w:tc>
        <w:tc>
          <w:tcPr>
            <w:tcW w:w="1020" w:type="dxa"/>
            <w:tcBorders>
              <w:top w:val="none" w:sz="6" w:space="0" w:color="auto"/>
              <w:left w:val="none" w:sz="6" w:space="0" w:color="auto"/>
              <w:bottom w:val="none" w:sz="6" w:space="0" w:color="auto"/>
              <w:right w:val="none" w:sz="6" w:space="0" w:color="auto"/>
            </w:tcBorders>
          </w:tcPr>
          <w:p w14:paraId="01AF1581" w14:textId="77777777" w:rsidR="00FF008D" w:rsidRDefault="00FF008D">
            <w:pPr>
              <w:pStyle w:val="ConsPlusNormal"/>
              <w:jc w:val="center"/>
            </w:pPr>
            <w:r>
              <w:t>65,2</w:t>
            </w:r>
          </w:p>
        </w:tc>
        <w:tc>
          <w:tcPr>
            <w:tcW w:w="1020" w:type="dxa"/>
            <w:tcBorders>
              <w:top w:val="none" w:sz="6" w:space="0" w:color="auto"/>
              <w:left w:val="none" w:sz="6" w:space="0" w:color="auto"/>
              <w:bottom w:val="none" w:sz="6" w:space="0" w:color="auto"/>
              <w:right w:val="none" w:sz="6" w:space="0" w:color="auto"/>
            </w:tcBorders>
          </w:tcPr>
          <w:p w14:paraId="34D8B913" w14:textId="77777777" w:rsidR="00FF008D" w:rsidRDefault="00FF008D">
            <w:pPr>
              <w:pStyle w:val="ConsPlusNormal"/>
              <w:jc w:val="center"/>
            </w:pPr>
            <w:r>
              <w:t>65,2</w:t>
            </w:r>
          </w:p>
        </w:tc>
        <w:tc>
          <w:tcPr>
            <w:tcW w:w="1020" w:type="dxa"/>
            <w:tcBorders>
              <w:top w:val="none" w:sz="6" w:space="0" w:color="auto"/>
              <w:left w:val="none" w:sz="6" w:space="0" w:color="auto"/>
              <w:bottom w:val="none" w:sz="6" w:space="0" w:color="auto"/>
              <w:right w:val="none" w:sz="6" w:space="0" w:color="auto"/>
            </w:tcBorders>
          </w:tcPr>
          <w:p w14:paraId="7940E51E" w14:textId="77777777" w:rsidR="00FF008D" w:rsidRDefault="00FF008D">
            <w:pPr>
              <w:pStyle w:val="ConsPlusNormal"/>
              <w:jc w:val="center"/>
            </w:pPr>
            <w:r>
              <w:t>65,2</w:t>
            </w:r>
          </w:p>
        </w:tc>
      </w:tr>
      <w:tr w:rsidR="00000000" w14:paraId="5F6E19CC" w14:textId="77777777">
        <w:tc>
          <w:tcPr>
            <w:tcW w:w="3969" w:type="dxa"/>
            <w:vMerge w:val="restart"/>
            <w:tcBorders>
              <w:top w:val="none" w:sz="6" w:space="0" w:color="auto"/>
              <w:left w:val="none" w:sz="6" w:space="0" w:color="auto"/>
              <w:bottom w:val="none" w:sz="6" w:space="0" w:color="auto"/>
              <w:right w:val="none" w:sz="6" w:space="0" w:color="auto"/>
            </w:tcBorders>
          </w:tcPr>
          <w:p w14:paraId="0175C555" w14:textId="77777777" w:rsidR="00FF008D" w:rsidRDefault="00FF008D">
            <w:pPr>
              <w:pStyle w:val="ConsPlusNormal"/>
            </w:pPr>
            <w:r>
              <w:t>Доля общей площади благоустроенных жилых помещений в сельских населенных пунктах</w:t>
            </w:r>
          </w:p>
        </w:tc>
        <w:tc>
          <w:tcPr>
            <w:tcW w:w="1531" w:type="dxa"/>
            <w:vMerge w:val="restart"/>
            <w:tcBorders>
              <w:top w:val="none" w:sz="6" w:space="0" w:color="auto"/>
              <w:left w:val="none" w:sz="6" w:space="0" w:color="auto"/>
              <w:bottom w:val="none" w:sz="6" w:space="0" w:color="auto"/>
              <w:right w:val="none" w:sz="6" w:space="0" w:color="auto"/>
            </w:tcBorders>
          </w:tcPr>
          <w:p w14:paraId="1E1FF764" w14:textId="77777777" w:rsidR="00FF008D" w:rsidRDefault="00FF008D">
            <w:pPr>
              <w:pStyle w:val="ConsPlusNormal"/>
              <w:jc w:val="center"/>
            </w:pPr>
            <w:r>
              <w:t>процентов</w:t>
            </w:r>
          </w:p>
        </w:tc>
        <w:tc>
          <w:tcPr>
            <w:tcW w:w="1982" w:type="dxa"/>
            <w:tcBorders>
              <w:top w:val="none" w:sz="6" w:space="0" w:color="auto"/>
              <w:left w:val="none" w:sz="6" w:space="0" w:color="auto"/>
              <w:bottom w:val="none" w:sz="6" w:space="0" w:color="auto"/>
              <w:right w:val="none" w:sz="6" w:space="0" w:color="auto"/>
            </w:tcBorders>
          </w:tcPr>
          <w:p w14:paraId="4B6282EE" w14:textId="77777777" w:rsidR="00FF008D" w:rsidRDefault="00FF008D">
            <w:pPr>
              <w:pStyle w:val="ConsPlusNormal"/>
            </w:pPr>
            <w:r>
              <w:t>целевой</w:t>
            </w:r>
          </w:p>
        </w:tc>
        <w:tc>
          <w:tcPr>
            <w:tcW w:w="1020" w:type="dxa"/>
            <w:tcBorders>
              <w:top w:val="none" w:sz="6" w:space="0" w:color="auto"/>
              <w:left w:val="none" w:sz="6" w:space="0" w:color="auto"/>
              <w:bottom w:val="none" w:sz="6" w:space="0" w:color="auto"/>
              <w:right w:val="none" w:sz="6" w:space="0" w:color="auto"/>
            </w:tcBorders>
          </w:tcPr>
          <w:p w14:paraId="1D45D45E" w14:textId="77777777" w:rsidR="00FF008D" w:rsidRDefault="00FF008D">
            <w:pPr>
              <w:pStyle w:val="ConsPlusNormal"/>
              <w:jc w:val="center"/>
            </w:pPr>
            <w:r>
              <w:t>44</w:t>
            </w:r>
          </w:p>
        </w:tc>
        <w:tc>
          <w:tcPr>
            <w:tcW w:w="1020" w:type="dxa"/>
            <w:tcBorders>
              <w:top w:val="none" w:sz="6" w:space="0" w:color="auto"/>
              <w:left w:val="none" w:sz="6" w:space="0" w:color="auto"/>
              <w:bottom w:val="none" w:sz="6" w:space="0" w:color="auto"/>
              <w:right w:val="none" w:sz="6" w:space="0" w:color="auto"/>
            </w:tcBorders>
          </w:tcPr>
          <w:p w14:paraId="1AF0EB86" w14:textId="77777777" w:rsidR="00FF008D" w:rsidRDefault="00FF008D">
            <w:pPr>
              <w:pStyle w:val="ConsPlusNormal"/>
              <w:jc w:val="center"/>
            </w:pPr>
            <w:r>
              <w:t>46</w:t>
            </w:r>
          </w:p>
        </w:tc>
        <w:tc>
          <w:tcPr>
            <w:tcW w:w="1020" w:type="dxa"/>
            <w:tcBorders>
              <w:top w:val="none" w:sz="6" w:space="0" w:color="auto"/>
              <w:left w:val="none" w:sz="6" w:space="0" w:color="auto"/>
              <w:bottom w:val="none" w:sz="6" w:space="0" w:color="auto"/>
              <w:right w:val="none" w:sz="6" w:space="0" w:color="auto"/>
            </w:tcBorders>
          </w:tcPr>
          <w:p w14:paraId="27883133" w14:textId="77777777" w:rsidR="00FF008D" w:rsidRDefault="00FF008D">
            <w:pPr>
              <w:pStyle w:val="ConsPlusNormal"/>
              <w:jc w:val="center"/>
            </w:pPr>
            <w:r>
              <w:t>48</w:t>
            </w:r>
          </w:p>
        </w:tc>
        <w:tc>
          <w:tcPr>
            <w:tcW w:w="1020" w:type="dxa"/>
            <w:tcBorders>
              <w:top w:val="none" w:sz="6" w:space="0" w:color="auto"/>
              <w:left w:val="none" w:sz="6" w:space="0" w:color="auto"/>
              <w:bottom w:val="none" w:sz="6" w:space="0" w:color="auto"/>
              <w:right w:val="none" w:sz="6" w:space="0" w:color="auto"/>
            </w:tcBorders>
          </w:tcPr>
          <w:p w14:paraId="2ED429E0" w14:textId="77777777" w:rsidR="00FF008D" w:rsidRDefault="00FF008D">
            <w:pPr>
              <w:pStyle w:val="ConsPlusNormal"/>
              <w:jc w:val="center"/>
            </w:pPr>
            <w:r>
              <w:t>50</w:t>
            </w:r>
          </w:p>
        </w:tc>
        <w:tc>
          <w:tcPr>
            <w:tcW w:w="1020" w:type="dxa"/>
            <w:tcBorders>
              <w:top w:val="none" w:sz="6" w:space="0" w:color="auto"/>
              <w:left w:val="none" w:sz="6" w:space="0" w:color="auto"/>
              <w:bottom w:val="none" w:sz="6" w:space="0" w:color="auto"/>
              <w:right w:val="none" w:sz="6" w:space="0" w:color="auto"/>
            </w:tcBorders>
          </w:tcPr>
          <w:p w14:paraId="1C5740A2" w14:textId="77777777" w:rsidR="00FF008D" w:rsidRDefault="00FF008D">
            <w:pPr>
              <w:pStyle w:val="ConsPlusNormal"/>
              <w:jc w:val="center"/>
            </w:pPr>
            <w:r>
              <w:t>52</w:t>
            </w:r>
          </w:p>
        </w:tc>
        <w:tc>
          <w:tcPr>
            <w:tcW w:w="1020" w:type="dxa"/>
            <w:tcBorders>
              <w:top w:val="none" w:sz="6" w:space="0" w:color="auto"/>
              <w:left w:val="none" w:sz="6" w:space="0" w:color="auto"/>
              <w:bottom w:val="none" w:sz="6" w:space="0" w:color="auto"/>
              <w:right w:val="none" w:sz="6" w:space="0" w:color="auto"/>
            </w:tcBorders>
          </w:tcPr>
          <w:p w14:paraId="5A573A8D" w14:textId="77777777" w:rsidR="00FF008D" w:rsidRDefault="00FF008D">
            <w:pPr>
              <w:pStyle w:val="ConsPlusNormal"/>
              <w:jc w:val="center"/>
            </w:pPr>
            <w:r>
              <w:t>54</w:t>
            </w:r>
          </w:p>
        </w:tc>
      </w:tr>
      <w:tr w:rsidR="00000000" w14:paraId="30C5F172" w14:textId="77777777">
        <w:tc>
          <w:tcPr>
            <w:tcW w:w="3969" w:type="dxa"/>
            <w:vMerge/>
            <w:tcBorders>
              <w:top w:val="none" w:sz="6" w:space="0" w:color="auto"/>
              <w:left w:val="none" w:sz="6" w:space="0" w:color="auto"/>
              <w:bottom w:val="none" w:sz="6" w:space="0" w:color="auto"/>
              <w:right w:val="none" w:sz="6" w:space="0" w:color="auto"/>
            </w:tcBorders>
          </w:tcPr>
          <w:p w14:paraId="1DE09A80"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4C93EFD9"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62653F62"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613D6D7D" w14:textId="77777777" w:rsidR="00FF008D" w:rsidRDefault="00FF008D">
            <w:pPr>
              <w:pStyle w:val="ConsPlusNormal"/>
              <w:jc w:val="center"/>
            </w:pPr>
            <w:r>
              <w:t>44,3</w:t>
            </w:r>
          </w:p>
        </w:tc>
        <w:tc>
          <w:tcPr>
            <w:tcW w:w="1020" w:type="dxa"/>
            <w:tcBorders>
              <w:top w:val="none" w:sz="6" w:space="0" w:color="auto"/>
              <w:left w:val="none" w:sz="6" w:space="0" w:color="auto"/>
              <w:bottom w:val="none" w:sz="6" w:space="0" w:color="auto"/>
              <w:right w:val="none" w:sz="6" w:space="0" w:color="auto"/>
            </w:tcBorders>
          </w:tcPr>
          <w:p w14:paraId="0C9E3AEA" w14:textId="77777777" w:rsidR="00FF008D" w:rsidRDefault="00FF008D">
            <w:pPr>
              <w:pStyle w:val="ConsPlusNormal"/>
              <w:jc w:val="center"/>
            </w:pPr>
            <w:r>
              <w:t>44,3</w:t>
            </w:r>
          </w:p>
        </w:tc>
        <w:tc>
          <w:tcPr>
            <w:tcW w:w="1020" w:type="dxa"/>
            <w:tcBorders>
              <w:top w:val="none" w:sz="6" w:space="0" w:color="auto"/>
              <w:left w:val="none" w:sz="6" w:space="0" w:color="auto"/>
              <w:bottom w:val="none" w:sz="6" w:space="0" w:color="auto"/>
              <w:right w:val="none" w:sz="6" w:space="0" w:color="auto"/>
            </w:tcBorders>
          </w:tcPr>
          <w:p w14:paraId="2D46E911" w14:textId="77777777" w:rsidR="00FF008D" w:rsidRDefault="00FF008D">
            <w:pPr>
              <w:pStyle w:val="ConsPlusNormal"/>
              <w:jc w:val="center"/>
            </w:pPr>
            <w:r>
              <w:t>44,3</w:t>
            </w:r>
          </w:p>
        </w:tc>
        <w:tc>
          <w:tcPr>
            <w:tcW w:w="1020" w:type="dxa"/>
            <w:tcBorders>
              <w:top w:val="none" w:sz="6" w:space="0" w:color="auto"/>
              <w:left w:val="none" w:sz="6" w:space="0" w:color="auto"/>
              <w:bottom w:val="none" w:sz="6" w:space="0" w:color="auto"/>
              <w:right w:val="none" w:sz="6" w:space="0" w:color="auto"/>
            </w:tcBorders>
          </w:tcPr>
          <w:p w14:paraId="146804A6" w14:textId="77777777" w:rsidR="00FF008D" w:rsidRDefault="00FF008D">
            <w:pPr>
              <w:pStyle w:val="ConsPlusNormal"/>
              <w:jc w:val="center"/>
            </w:pPr>
            <w:r>
              <w:t>44,8</w:t>
            </w:r>
          </w:p>
        </w:tc>
        <w:tc>
          <w:tcPr>
            <w:tcW w:w="1020" w:type="dxa"/>
            <w:tcBorders>
              <w:top w:val="none" w:sz="6" w:space="0" w:color="auto"/>
              <w:left w:val="none" w:sz="6" w:space="0" w:color="auto"/>
              <w:bottom w:val="none" w:sz="6" w:space="0" w:color="auto"/>
              <w:right w:val="none" w:sz="6" w:space="0" w:color="auto"/>
            </w:tcBorders>
          </w:tcPr>
          <w:p w14:paraId="7587151D" w14:textId="77777777" w:rsidR="00FF008D" w:rsidRDefault="00FF008D">
            <w:pPr>
              <w:pStyle w:val="ConsPlusNormal"/>
              <w:jc w:val="center"/>
            </w:pPr>
            <w:r>
              <w:t>45,3</w:t>
            </w:r>
          </w:p>
        </w:tc>
        <w:tc>
          <w:tcPr>
            <w:tcW w:w="1020" w:type="dxa"/>
            <w:tcBorders>
              <w:top w:val="none" w:sz="6" w:space="0" w:color="auto"/>
              <w:left w:val="none" w:sz="6" w:space="0" w:color="auto"/>
              <w:bottom w:val="none" w:sz="6" w:space="0" w:color="auto"/>
              <w:right w:val="none" w:sz="6" w:space="0" w:color="auto"/>
            </w:tcBorders>
          </w:tcPr>
          <w:p w14:paraId="5A41FE4F" w14:textId="77777777" w:rsidR="00FF008D" w:rsidRDefault="00FF008D">
            <w:pPr>
              <w:pStyle w:val="ConsPlusNormal"/>
              <w:jc w:val="center"/>
            </w:pPr>
            <w:r>
              <w:t>45,8</w:t>
            </w:r>
          </w:p>
        </w:tc>
      </w:tr>
      <w:tr w:rsidR="00000000" w14:paraId="6526C305" w14:textId="77777777">
        <w:tc>
          <w:tcPr>
            <w:tcW w:w="3969" w:type="dxa"/>
            <w:vMerge/>
            <w:tcBorders>
              <w:top w:val="none" w:sz="6" w:space="0" w:color="auto"/>
              <w:left w:val="none" w:sz="6" w:space="0" w:color="auto"/>
              <w:bottom w:val="none" w:sz="6" w:space="0" w:color="auto"/>
              <w:right w:val="none" w:sz="6" w:space="0" w:color="auto"/>
            </w:tcBorders>
          </w:tcPr>
          <w:p w14:paraId="34CC669A"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2088E0AA"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3E1F8E82"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5BAAE645" w14:textId="77777777" w:rsidR="00FF008D" w:rsidRDefault="00FF008D">
            <w:pPr>
              <w:pStyle w:val="ConsPlusNormal"/>
              <w:jc w:val="center"/>
            </w:pPr>
            <w:r>
              <w:t>42</w:t>
            </w:r>
          </w:p>
        </w:tc>
        <w:tc>
          <w:tcPr>
            <w:tcW w:w="1020" w:type="dxa"/>
            <w:tcBorders>
              <w:top w:val="none" w:sz="6" w:space="0" w:color="auto"/>
              <w:left w:val="none" w:sz="6" w:space="0" w:color="auto"/>
              <w:bottom w:val="none" w:sz="6" w:space="0" w:color="auto"/>
              <w:right w:val="none" w:sz="6" w:space="0" w:color="auto"/>
            </w:tcBorders>
          </w:tcPr>
          <w:p w14:paraId="4650C520" w14:textId="77777777" w:rsidR="00FF008D" w:rsidRDefault="00FF008D">
            <w:pPr>
              <w:pStyle w:val="ConsPlusNormal"/>
              <w:jc w:val="center"/>
            </w:pPr>
            <w:r>
              <w:t>42</w:t>
            </w:r>
          </w:p>
        </w:tc>
        <w:tc>
          <w:tcPr>
            <w:tcW w:w="1020" w:type="dxa"/>
            <w:tcBorders>
              <w:top w:val="none" w:sz="6" w:space="0" w:color="auto"/>
              <w:left w:val="none" w:sz="6" w:space="0" w:color="auto"/>
              <w:bottom w:val="none" w:sz="6" w:space="0" w:color="auto"/>
              <w:right w:val="none" w:sz="6" w:space="0" w:color="auto"/>
            </w:tcBorders>
          </w:tcPr>
          <w:p w14:paraId="23A73139" w14:textId="77777777" w:rsidR="00FF008D" w:rsidRDefault="00FF008D">
            <w:pPr>
              <w:pStyle w:val="ConsPlusNormal"/>
              <w:jc w:val="center"/>
            </w:pPr>
            <w:r>
              <w:t>42</w:t>
            </w:r>
          </w:p>
        </w:tc>
        <w:tc>
          <w:tcPr>
            <w:tcW w:w="1020" w:type="dxa"/>
            <w:tcBorders>
              <w:top w:val="none" w:sz="6" w:space="0" w:color="auto"/>
              <w:left w:val="none" w:sz="6" w:space="0" w:color="auto"/>
              <w:bottom w:val="none" w:sz="6" w:space="0" w:color="auto"/>
              <w:right w:val="none" w:sz="6" w:space="0" w:color="auto"/>
            </w:tcBorders>
          </w:tcPr>
          <w:p w14:paraId="60180DF4" w14:textId="77777777" w:rsidR="00FF008D" w:rsidRDefault="00FF008D">
            <w:pPr>
              <w:pStyle w:val="ConsPlusNormal"/>
              <w:jc w:val="center"/>
            </w:pPr>
            <w:r>
              <w:t>42</w:t>
            </w:r>
          </w:p>
        </w:tc>
        <w:tc>
          <w:tcPr>
            <w:tcW w:w="1020" w:type="dxa"/>
            <w:tcBorders>
              <w:top w:val="none" w:sz="6" w:space="0" w:color="auto"/>
              <w:left w:val="none" w:sz="6" w:space="0" w:color="auto"/>
              <w:bottom w:val="none" w:sz="6" w:space="0" w:color="auto"/>
              <w:right w:val="none" w:sz="6" w:space="0" w:color="auto"/>
            </w:tcBorders>
          </w:tcPr>
          <w:p w14:paraId="15DC36F7" w14:textId="77777777" w:rsidR="00FF008D" w:rsidRDefault="00FF008D">
            <w:pPr>
              <w:pStyle w:val="ConsPlusNormal"/>
              <w:jc w:val="center"/>
            </w:pPr>
            <w:r>
              <w:t>42</w:t>
            </w:r>
          </w:p>
        </w:tc>
        <w:tc>
          <w:tcPr>
            <w:tcW w:w="1020" w:type="dxa"/>
            <w:tcBorders>
              <w:top w:val="none" w:sz="6" w:space="0" w:color="auto"/>
              <w:left w:val="none" w:sz="6" w:space="0" w:color="auto"/>
              <w:bottom w:val="none" w:sz="6" w:space="0" w:color="auto"/>
              <w:right w:val="none" w:sz="6" w:space="0" w:color="auto"/>
            </w:tcBorders>
          </w:tcPr>
          <w:p w14:paraId="3C3555BB" w14:textId="77777777" w:rsidR="00FF008D" w:rsidRDefault="00FF008D">
            <w:pPr>
              <w:pStyle w:val="ConsPlusNormal"/>
              <w:jc w:val="center"/>
            </w:pPr>
            <w:r>
              <w:t>42</w:t>
            </w:r>
          </w:p>
        </w:tc>
      </w:tr>
      <w:tr w:rsidR="00000000" w14:paraId="30423C8B" w14:textId="77777777">
        <w:tc>
          <w:tcPr>
            <w:tcW w:w="3969" w:type="dxa"/>
            <w:vMerge w:val="restart"/>
            <w:tcBorders>
              <w:top w:val="none" w:sz="6" w:space="0" w:color="auto"/>
              <w:left w:val="none" w:sz="6" w:space="0" w:color="auto"/>
              <w:bottom w:val="none" w:sz="6" w:space="0" w:color="auto"/>
              <w:right w:val="none" w:sz="6" w:space="0" w:color="auto"/>
            </w:tcBorders>
          </w:tcPr>
          <w:p w14:paraId="1B1479B9" w14:textId="77777777" w:rsidR="00FF008D" w:rsidRDefault="00FF008D">
            <w:pPr>
              <w:pStyle w:val="ConsPlusNormal"/>
            </w:pPr>
            <w:r>
              <w:t>Количество объектов сельского туризма, реализуемых с помощью государственной поддержки (нарастающим итогом)</w:t>
            </w:r>
          </w:p>
        </w:tc>
        <w:tc>
          <w:tcPr>
            <w:tcW w:w="1531" w:type="dxa"/>
            <w:vMerge w:val="restart"/>
            <w:tcBorders>
              <w:top w:val="none" w:sz="6" w:space="0" w:color="auto"/>
              <w:left w:val="none" w:sz="6" w:space="0" w:color="auto"/>
              <w:bottom w:val="none" w:sz="6" w:space="0" w:color="auto"/>
              <w:right w:val="none" w:sz="6" w:space="0" w:color="auto"/>
            </w:tcBorders>
          </w:tcPr>
          <w:p w14:paraId="7B8E7F0D" w14:textId="77777777" w:rsidR="00FF008D" w:rsidRDefault="00FF008D">
            <w:pPr>
              <w:pStyle w:val="ConsPlusNormal"/>
              <w:jc w:val="center"/>
            </w:pPr>
            <w:r>
              <w:t>единиц</w:t>
            </w:r>
          </w:p>
        </w:tc>
        <w:tc>
          <w:tcPr>
            <w:tcW w:w="1982" w:type="dxa"/>
            <w:tcBorders>
              <w:top w:val="none" w:sz="6" w:space="0" w:color="auto"/>
              <w:left w:val="none" w:sz="6" w:space="0" w:color="auto"/>
              <w:bottom w:val="none" w:sz="6" w:space="0" w:color="auto"/>
              <w:right w:val="none" w:sz="6" w:space="0" w:color="auto"/>
            </w:tcBorders>
          </w:tcPr>
          <w:p w14:paraId="24AD158D"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1F209791" w14:textId="77777777" w:rsidR="00FF008D" w:rsidRDefault="00FF008D">
            <w:pPr>
              <w:pStyle w:val="ConsPlusNormal"/>
              <w:jc w:val="center"/>
            </w:pPr>
            <w:r>
              <w:t>292</w:t>
            </w:r>
          </w:p>
        </w:tc>
        <w:tc>
          <w:tcPr>
            <w:tcW w:w="1020" w:type="dxa"/>
            <w:tcBorders>
              <w:top w:val="none" w:sz="6" w:space="0" w:color="auto"/>
              <w:left w:val="none" w:sz="6" w:space="0" w:color="auto"/>
              <w:bottom w:val="none" w:sz="6" w:space="0" w:color="auto"/>
              <w:right w:val="none" w:sz="6" w:space="0" w:color="auto"/>
            </w:tcBorders>
          </w:tcPr>
          <w:p w14:paraId="40636B3F" w14:textId="77777777" w:rsidR="00FF008D" w:rsidRDefault="00FF008D">
            <w:pPr>
              <w:pStyle w:val="ConsPlusNormal"/>
              <w:jc w:val="center"/>
            </w:pPr>
            <w:r>
              <w:t>354</w:t>
            </w:r>
          </w:p>
        </w:tc>
        <w:tc>
          <w:tcPr>
            <w:tcW w:w="1020" w:type="dxa"/>
            <w:tcBorders>
              <w:top w:val="none" w:sz="6" w:space="0" w:color="auto"/>
              <w:left w:val="none" w:sz="6" w:space="0" w:color="auto"/>
              <w:bottom w:val="none" w:sz="6" w:space="0" w:color="auto"/>
              <w:right w:val="none" w:sz="6" w:space="0" w:color="auto"/>
            </w:tcBorders>
          </w:tcPr>
          <w:p w14:paraId="411613FF" w14:textId="77777777" w:rsidR="00FF008D" w:rsidRDefault="00FF008D">
            <w:pPr>
              <w:pStyle w:val="ConsPlusNormal"/>
              <w:jc w:val="center"/>
            </w:pPr>
            <w:r>
              <w:t>416</w:t>
            </w:r>
          </w:p>
        </w:tc>
        <w:tc>
          <w:tcPr>
            <w:tcW w:w="1020" w:type="dxa"/>
            <w:tcBorders>
              <w:top w:val="none" w:sz="6" w:space="0" w:color="auto"/>
              <w:left w:val="none" w:sz="6" w:space="0" w:color="auto"/>
              <w:bottom w:val="none" w:sz="6" w:space="0" w:color="auto"/>
              <w:right w:val="none" w:sz="6" w:space="0" w:color="auto"/>
            </w:tcBorders>
          </w:tcPr>
          <w:p w14:paraId="0709FBC0" w14:textId="77777777" w:rsidR="00FF008D" w:rsidRDefault="00FF008D">
            <w:pPr>
              <w:pStyle w:val="ConsPlusNormal"/>
              <w:jc w:val="center"/>
            </w:pPr>
            <w:r>
              <w:t>486</w:t>
            </w:r>
          </w:p>
        </w:tc>
        <w:tc>
          <w:tcPr>
            <w:tcW w:w="1020" w:type="dxa"/>
            <w:tcBorders>
              <w:top w:val="none" w:sz="6" w:space="0" w:color="auto"/>
              <w:left w:val="none" w:sz="6" w:space="0" w:color="auto"/>
              <w:bottom w:val="none" w:sz="6" w:space="0" w:color="auto"/>
              <w:right w:val="none" w:sz="6" w:space="0" w:color="auto"/>
            </w:tcBorders>
          </w:tcPr>
          <w:p w14:paraId="250BAD9F" w14:textId="77777777" w:rsidR="00FF008D" w:rsidRDefault="00FF008D">
            <w:pPr>
              <w:pStyle w:val="ConsPlusNormal"/>
              <w:jc w:val="center"/>
            </w:pPr>
            <w:r>
              <w:t>556</w:t>
            </w:r>
          </w:p>
        </w:tc>
        <w:tc>
          <w:tcPr>
            <w:tcW w:w="1020" w:type="dxa"/>
            <w:tcBorders>
              <w:top w:val="none" w:sz="6" w:space="0" w:color="auto"/>
              <w:left w:val="none" w:sz="6" w:space="0" w:color="auto"/>
              <w:bottom w:val="none" w:sz="6" w:space="0" w:color="auto"/>
              <w:right w:val="none" w:sz="6" w:space="0" w:color="auto"/>
            </w:tcBorders>
          </w:tcPr>
          <w:p w14:paraId="4C10816E" w14:textId="77777777" w:rsidR="00FF008D" w:rsidRDefault="00FF008D">
            <w:pPr>
              <w:pStyle w:val="ConsPlusNormal"/>
              <w:jc w:val="center"/>
            </w:pPr>
            <w:r>
              <w:t>626</w:t>
            </w:r>
          </w:p>
        </w:tc>
      </w:tr>
      <w:tr w:rsidR="00000000" w14:paraId="4AB2B2ED" w14:textId="77777777">
        <w:tc>
          <w:tcPr>
            <w:tcW w:w="3969" w:type="dxa"/>
            <w:vMerge/>
            <w:tcBorders>
              <w:top w:val="none" w:sz="6" w:space="0" w:color="auto"/>
              <w:left w:val="none" w:sz="6" w:space="0" w:color="auto"/>
              <w:bottom w:val="none" w:sz="6" w:space="0" w:color="auto"/>
              <w:right w:val="none" w:sz="6" w:space="0" w:color="auto"/>
            </w:tcBorders>
          </w:tcPr>
          <w:p w14:paraId="78196354"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01048E9F"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26E01C0A"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7EA080E6" w14:textId="77777777" w:rsidR="00FF008D" w:rsidRDefault="00FF008D">
            <w:pPr>
              <w:pStyle w:val="ConsPlusNormal"/>
              <w:jc w:val="center"/>
            </w:pPr>
            <w:r>
              <w:t>292</w:t>
            </w:r>
          </w:p>
        </w:tc>
        <w:tc>
          <w:tcPr>
            <w:tcW w:w="1020" w:type="dxa"/>
            <w:tcBorders>
              <w:top w:val="none" w:sz="6" w:space="0" w:color="auto"/>
              <w:left w:val="none" w:sz="6" w:space="0" w:color="auto"/>
              <w:bottom w:val="none" w:sz="6" w:space="0" w:color="auto"/>
              <w:right w:val="none" w:sz="6" w:space="0" w:color="auto"/>
            </w:tcBorders>
          </w:tcPr>
          <w:p w14:paraId="6E7DF804" w14:textId="77777777" w:rsidR="00FF008D" w:rsidRDefault="00FF008D">
            <w:pPr>
              <w:pStyle w:val="ConsPlusNormal"/>
              <w:jc w:val="center"/>
            </w:pPr>
            <w:r>
              <w:t>354</w:t>
            </w:r>
          </w:p>
        </w:tc>
        <w:tc>
          <w:tcPr>
            <w:tcW w:w="1020" w:type="dxa"/>
            <w:tcBorders>
              <w:top w:val="none" w:sz="6" w:space="0" w:color="auto"/>
              <w:left w:val="none" w:sz="6" w:space="0" w:color="auto"/>
              <w:bottom w:val="none" w:sz="6" w:space="0" w:color="auto"/>
              <w:right w:val="none" w:sz="6" w:space="0" w:color="auto"/>
            </w:tcBorders>
          </w:tcPr>
          <w:p w14:paraId="71A0AECE" w14:textId="77777777" w:rsidR="00FF008D" w:rsidRDefault="00FF008D">
            <w:pPr>
              <w:pStyle w:val="ConsPlusNormal"/>
              <w:jc w:val="center"/>
            </w:pPr>
            <w:r>
              <w:t>416</w:t>
            </w:r>
          </w:p>
        </w:tc>
        <w:tc>
          <w:tcPr>
            <w:tcW w:w="1020" w:type="dxa"/>
            <w:tcBorders>
              <w:top w:val="none" w:sz="6" w:space="0" w:color="auto"/>
              <w:left w:val="none" w:sz="6" w:space="0" w:color="auto"/>
              <w:bottom w:val="none" w:sz="6" w:space="0" w:color="auto"/>
              <w:right w:val="none" w:sz="6" w:space="0" w:color="auto"/>
            </w:tcBorders>
          </w:tcPr>
          <w:p w14:paraId="3C5F10B1" w14:textId="77777777" w:rsidR="00FF008D" w:rsidRDefault="00FF008D">
            <w:pPr>
              <w:pStyle w:val="ConsPlusNormal"/>
              <w:jc w:val="center"/>
            </w:pPr>
            <w:r>
              <w:t>486</w:t>
            </w:r>
          </w:p>
        </w:tc>
        <w:tc>
          <w:tcPr>
            <w:tcW w:w="1020" w:type="dxa"/>
            <w:tcBorders>
              <w:top w:val="none" w:sz="6" w:space="0" w:color="auto"/>
              <w:left w:val="none" w:sz="6" w:space="0" w:color="auto"/>
              <w:bottom w:val="none" w:sz="6" w:space="0" w:color="auto"/>
              <w:right w:val="none" w:sz="6" w:space="0" w:color="auto"/>
            </w:tcBorders>
          </w:tcPr>
          <w:p w14:paraId="261039E2" w14:textId="77777777" w:rsidR="00FF008D" w:rsidRDefault="00FF008D">
            <w:pPr>
              <w:pStyle w:val="ConsPlusNormal"/>
              <w:jc w:val="center"/>
            </w:pPr>
            <w:r>
              <w:t>556</w:t>
            </w:r>
          </w:p>
        </w:tc>
        <w:tc>
          <w:tcPr>
            <w:tcW w:w="1020" w:type="dxa"/>
            <w:tcBorders>
              <w:top w:val="none" w:sz="6" w:space="0" w:color="auto"/>
              <w:left w:val="none" w:sz="6" w:space="0" w:color="auto"/>
              <w:bottom w:val="none" w:sz="6" w:space="0" w:color="auto"/>
              <w:right w:val="none" w:sz="6" w:space="0" w:color="auto"/>
            </w:tcBorders>
          </w:tcPr>
          <w:p w14:paraId="578955F0" w14:textId="77777777" w:rsidR="00FF008D" w:rsidRDefault="00FF008D">
            <w:pPr>
              <w:pStyle w:val="ConsPlusNormal"/>
              <w:jc w:val="center"/>
            </w:pPr>
            <w:r>
              <w:t>626</w:t>
            </w:r>
          </w:p>
        </w:tc>
      </w:tr>
      <w:tr w:rsidR="00000000" w14:paraId="1C0DDAE1" w14:textId="77777777">
        <w:tc>
          <w:tcPr>
            <w:tcW w:w="3969" w:type="dxa"/>
            <w:vMerge w:val="restart"/>
            <w:tcBorders>
              <w:top w:val="none" w:sz="6" w:space="0" w:color="auto"/>
              <w:left w:val="none" w:sz="6" w:space="0" w:color="auto"/>
              <w:bottom w:val="none" w:sz="6" w:space="0" w:color="auto"/>
              <w:right w:val="none" w:sz="6" w:space="0" w:color="auto"/>
            </w:tcBorders>
          </w:tcPr>
          <w:p w14:paraId="448706AA" w14:textId="77777777" w:rsidR="00FF008D" w:rsidRDefault="00FF008D">
            <w:pPr>
              <w:pStyle w:val="ConsPlusNormal"/>
            </w:pPr>
            <w:r>
              <w:t>Создана и функционирует единая цифровая платформа агропромышленного и рыбохозяйственного комплексов</w:t>
            </w:r>
          </w:p>
        </w:tc>
        <w:tc>
          <w:tcPr>
            <w:tcW w:w="1531" w:type="dxa"/>
            <w:vMerge w:val="restart"/>
            <w:tcBorders>
              <w:top w:val="none" w:sz="6" w:space="0" w:color="auto"/>
              <w:left w:val="none" w:sz="6" w:space="0" w:color="auto"/>
              <w:bottom w:val="none" w:sz="6" w:space="0" w:color="auto"/>
              <w:right w:val="none" w:sz="6" w:space="0" w:color="auto"/>
            </w:tcBorders>
          </w:tcPr>
          <w:p w14:paraId="0B177610" w14:textId="77777777" w:rsidR="00FF008D" w:rsidRDefault="00FF008D">
            <w:pPr>
              <w:pStyle w:val="ConsPlusNormal"/>
              <w:jc w:val="center"/>
            </w:pPr>
            <w:r>
              <w:t>да/нет</w:t>
            </w:r>
          </w:p>
        </w:tc>
        <w:tc>
          <w:tcPr>
            <w:tcW w:w="1982" w:type="dxa"/>
            <w:tcBorders>
              <w:top w:val="none" w:sz="6" w:space="0" w:color="auto"/>
              <w:left w:val="none" w:sz="6" w:space="0" w:color="auto"/>
              <w:bottom w:val="none" w:sz="6" w:space="0" w:color="auto"/>
              <w:right w:val="none" w:sz="6" w:space="0" w:color="auto"/>
            </w:tcBorders>
          </w:tcPr>
          <w:p w14:paraId="1E18F02C"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3DC28FD7" w14:textId="77777777" w:rsidR="00FF008D" w:rsidRDefault="00FF008D">
            <w:pPr>
              <w:pStyle w:val="ConsPlusNormal"/>
              <w:jc w:val="center"/>
            </w:pPr>
            <w:r>
              <w:t>да</w:t>
            </w:r>
          </w:p>
        </w:tc>
        <w:tc>
          <w:tcPr>
            <w:tcW w:w="1020" w:type="dxa"/>
            <w:tcBorders>
              <w:top w:val="none" w:sz="6" w:space="0" w:color="auto"/>
              <w:left w:val="none" w:sz="6" w:space="0" w:color="auto"/>
              <w:bottom w:val="none" w:sz="6" w:space="0" w:color="auto"/>
              <w:right w:val="none" w:sz="6" w:space="0" w:color="auto"/>
            </w:tcBorders>
          </w:tcPr>
          <w:p w14:paraId="6C150C5C" w14:textId="77777777" w:rsidR="00FF008D" w:rsidRDefault="00FF008D">
            <w:pPr>
              <w:pStyle w:val="ConsPlusNormal"/>
              <w:jc w:val="center"/>
            </w:pPr>
            <w:r>
              <w:t>да</w:t>
            </w:r>
          </w:p>
        </w:tc>
        <w:tc>
          <w:tcPr>
            <w:tcW w:w="1020" w:type="dxa"/>
            <w:tcBorders>
              <w:top w:val="none" w:sz="6" w:space="0" w:color="auto"/>
              <w:left w:val="none" w:sz="6" w:space="0" w:color="auto"/>
              <w:bottom w:val="none" w:sz="6" w:space="0" w:color="auto"/>
              <w:right w:val="none" w:sz="6" w:space="0" w:color="auto"/>
            </w:tcBorders>
          </w:tcPr>
          <w:p w14:paraId="7E881CC7" w14:textId="77777777" w:rsidR="00FF008D" w:rsidRDefault="00FF008D">
            <w:pPr>
              <w:pStyle w:val="ConsPlusNormal"/>
              <w:jc w:val="center"/>
            </w:pPr>
            <w:r>
              <w:t>да</w:t>
            </w:r>
          </w:p>
        </w:tc>
        <w:tc>
          <w:tcPr>
            <w:tcW w:w="1020" w:type="dxa"/>
            <w:tcBorders>
              <w:top w:val="none" w:sz="6" w:space="0" w:color="auto"/>
              <w:left w:val="none" w:sz="6" w:space="0" w:color="auto"/>
              <w:bottom w:val="none" w:sz="6" w:space="0" w:color="auto"/>
              <w:right w:val="none" w:sz="6" w:space="0" w:color="auto"/>
            </w:tcBorders>
          </w:tcPr>
          <w:p w14:paraId="46C50C22" w14:textId="77777777" w:rsidR="00FF008D" w:rsidRDefault="00FF008D">
            <w:pPr>
              <w:pStyle w:val="ConsPlusNormal"/>
              <w:jc w:val="center"/>
            </w:pPr>
            <w:r>
              <w:t>да</w:t>
            </w:r>
          </w:p>
        </w:tc>
        <w:tc>
          <w:tcPr>
            <w:tcW w:w="1020" w:type="dxa"/>
            <w:tcBorders>
              <w:top w:val="none" w:sz="6" w:space="0" w:color="auto"/>
              <w:left w:val="none" w:sz="6" w:space="0" w:color="auto"/>
              <w:bottom w:val="none" w:sz="6" w:space="0" w:color="auto"/>
              <w:right w:val="none" w:sz="6" w:space="0" w:color="auto"/>
            </w:tcBorders>
          </w:tcPr>
          <w:p w14:paraId="106F4859" w14:textId="77777777" w:rsidR="00FF008D" w:rsidRDefault="00FF008D">
            <w:pPr>
              <w:pStyle w:val="ConsPlusNormal"/>
              <w:jc w:val="center"/>
            </w:pPr>
            <w:r>
              <w:t>да</w:t>
            </w:r>
          </w:p>
        </w:tc>
        <w:tc>
          <w:tcPr>
            <w:tcW w:w="1020" w:type="dxa"/>
            <w:tcBorders>
              <w:top w:val="none" w:sz="6" w:space="0" w:color="auto"/>
              <w:left w:val="none" w:sz="6" w:space="0" w:color="auto"/>
              <w:bottom w:val="none" w:sz="6" w:space="0" w:color="auto"/>
              <w:right w:val="none" w:sz="6" w:space="0" w:color="auto"/>
            </w:tcBorders>
          </w:tcPr>
          <w:p w14:paraId="18374990" w14:textId="77777777" w:rsidR="00FF008D" w:rsidRDefault="00FF008D">
            <w:pPr>
              <w:pStyle w:val="ConsPlusNormal"/>
              <w:jc w:val="center"/>
            </w:pPr>
            <w:r>
              <w:t>да</w:t>
            </w:r>
          </w:p>
        </w:tc>
      </w:tr>
      <w:tr w:rsidR="00000000" w14:paraId="3F5564D8" w14:textId="77777777">
        <w:tc>
          <w:tcPr>
            <w:tcW w:w="3969" w:type="dxa"/>
            <w:vMerge/>
            <w:tcBorders>
              <w:top w:val="none" w:sz="6" w:space="0" w:color="auto"/>
              <w:left w:val="none" w:sz="6" w:space="0" w:color="auto"/>
              <w:bottom w:val="none" w:sz="6" w:space="0" w:color="auto"/>
              <w:right w:val="none" w:sz="6" w:space="0" w:color="auto"/>
            </w:tcBorders>
          </w:tcPr>
          <w:p w14:paraId="5A929ABD"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45473CEC"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58F8F1AA"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615BEEFB" w14:textId="77777777" w:rsidR="00FF008D" w:rsidRDefault="00FF008D">
            <w:pPr>
              <w:pStyle w:val="ConsPlusNormal"/>
              <w:jc w:val="center"/>
            </w:pPr>
            <w:r>
              <w:t>да</w:t>
            </w:r>
          </w:p>
        </w:tc>
        <w:tc>
          <w:tcPr>
            <w:tcW w:w="1020" w:type="dxa"/>
            <w:tcBorders>
              <w:top w:val="none" w:sz="6" w:space="0" w:color="auto"/>
              <w:left w:val="none" w:sz="6" w:space="0" w:color="auto"/>
              <w:bottom w:val="none" w:sz="6" w:space="0" w:color="auto"/>
              <w:right w:val="none" w:sz="6" w:space="0" w:color="auto"/>
            </w:tcBorders>
          </w:tcPr>
          <w:p w14:paraId="1EEC066D" w14:textId="77777777" w:rsidR="00FF008D" w:rsidRDefault="00FF008D">
            <w:pPr>
              <w:pStyle w:val="ConsPlusNormal"/>
              <w:jc w:val="center"/>
            </w:pPr>
            <w:r>
              <w:t>да</w:t>
            </w:r>
          </w:p>
        </w:tc>
        <w:tc>
          <w:tcPr>
            <w:tcW w:w="1020" w:type="dxa"/>
            <w:tcBorders>
              <w:top w:val="none" w:sz="6" w:space="0" w:color="auto"/>
              <w:left w:val="none" w:sz="6" w:space="0" w:color="auto"/>
              <w:bottom w:val="none" w:sz="6" w:space="0" w:color="auto"/>
              <w:right w:val="none" w:sz="6" w:space="0" w:color="auto"/>
            </w:tcBorders>
          </w:tcPr>
          <w:p w14:paraId="5FBF4502" w14:textId="77777777" w:rsidR="00FF008D" w:rsidRDefault="00FF008D">
            <w:pPr>
              <w:pStyle w:val="ConsPlusNormal"/>
              <w:jc w:val="center"/>
            </w:pPr>
            <w:r>
              <w:t>да</w:t>
            </w:r>
          </w:p>
        </w:tc>
        <w:tc>
          <w:tcPr>
            <w:tcW w:w="1020" w:type="dxa"/>
            <w:tcBorders>
              <w:top w:val="none" w:sz="6" w:space="0" w:color="auto"/>
              <w:left w:val="none" w:sz="6" w:space="0" w:color="auto"/>
              <w:bottom w:val="none" w:sz="6" w:space="0" w:color="auto"/>
              <w:right w:val="none" w:sz="6" w:space="0" w:color="auto"/>
            </w:tcBorders>
          </w:tcPr>
          <w:p w14:paraId="47C74D85" w14:textId="77777777" w:rsidR="00FF008D" w:rsidRDefault="00FF008D">
            <w:pPr>
              <w:pStyle w:val="ConsPlusNormal"/>
              <w:jc w:val="center"/>
            </w:pPr>
            <w:r>
              <w:t>да</w:t>
            </w:r>
          </w:p>
        </w:tc>
        <w:tc>
          <w:tcPr>
            <w:tcW w:w="1020" w:type="dxa"/>
            <w:tcBorders>
              <w:top w:val="none" w:sz="6" w:space="0" w:color="auto"/>
              <w:left w:val="none" w:sz="6" w:space="0" w:color="auto"/>
              <w:bottom w:val="none" w:sz="6" w:space="0" w:color="auto"/>
              <w:right w:val="none" w:sz="6" w:space="0" w:color="auto"/>
            </w:tcBorders>
          </w:tcPr>
          <w:p w14:paraId="43F5C175" w14:textId="77777777" w:rsidR="00FF008D" w:rsidRDefault="00FF008D">
            <w:pPr>
              <w:pStyle w:val="ConsPlusNormal"/>
              <w:jc w:val="center"/>
            </w:pPr>
            <w:r>
              <w:t>да</w:t>
            </w:r>
          </w:p>
        </w:tc>
        <w:tc>
          <w:tcPr>
            <w:tcW w:w="1020" w:type="dxa"/>
            <w:tcBorders>
              <w:top w:val="none" w:sz="6" w:space="0" w:color="auto"/>
              <w:left w:val="none" w:sz="6" w:space="0" w:color="auto"/>
              <w:bottom w:val="none" w:sz="6" w:space="0" w:color="auto"/>
              <w:right w:val="none" w:sz="6" w:space="0" w:color="auto"/>
            </w:tcBorders>
          </w:tcPr>
          <w:p w14:paraId="460B6CB0" w14:textId="77777777" w:rsidR="00FF008D" w:rsidRDefault="00FF008D">
            <w:pPr>
              <w:pStyle w:val="ConsPlusNormal"/>
              <w:jc w:val="center"/>
            </w:pPr>
            <w:r>
              <w:t>да</w:t>
            </w:r>
          </w:p>
        </w:tc>
      </w:tr>
      <w:tr w:rsidR="00000000" w14:paraId="0C9C3B47" w14:textId="77777777">
        <w:tc>
          <w:tcPr>
            <w:tcW w:w="3969" w:type="dxa"/>
            <w:vMerge w:val="restart"/>
            <w:tcBorders>
              <w:top w:val="none" w:sz="6" w:space="0" w:color="auto"/>
              <w:left w:val="none" w:sz="6" w:space="0" w:color="auto"/>
              <w:bottom w:val="none" w:sz="6" w:space="0" w:color="auto"/>
              <w:right w:val="none" w:sz="6" w:space="0" w:color="auto"/>
            </w:tcBorders>
          </w:tcPr>
          <w:p w14:paraId="4A0A8231" w14:textId="77777777" w:rsidR="00FF008D" w:rsidRDefault="00FF008D">
            <w:pPr>
              <w:pStyle w:val="ConsPlusNormal"/>
            </w:pPr>
            <w:r>
              <w:t>Создан и функционирует Ситуационный цифровой центр Минсельхоза России и Росрыболовства</w:t>
            </w:r>
          </w:p>
        </w:tc>
        <w:tc>
          <w:tcPr>
            <w:tcW w:w="1531" w:type="dxa"/>
            <w:vMerge w:val="restart"/>
            <w:tcBorders>
              <w:top w:val="none" w:sz="6" w:space="0" w:color="auto"/>
              <w:left w:val="none" w:sz="6" w:space="0" w:color="auto"/>
              <w:bottom w:val="none" w:sz="6" w:space="0" w:color="auto"/>
              <w:right w:val="none" w:sz="6" w:space="0" w:color="auto"/>
            </w:tcBorders>
          </w:tcPr>
          <w:p w14:paraId="103175D5" w14:textId="77777777" w:rsidR="00FF008D" w:rsidRDefault="00FF008D">
            <w:pPr>
              <w:pStyle w:val="ConsPlusNormal"/>
              <w:jc w:val="center"/>
            </w:pPr>
            <w:r>
              <w:t>процентов</w:t>
            </w:r>
          </w:p>
        </w:tc>
        <w:tc>
          <w:tcPr>
            <w:tcW w:w="1982" w:type="dxa"/>
            <w:tcBorders>
              <w:top w:val="none" w:sz="6" w:space="0" w:color="auto"/>
              <w:left w:val="none" w:sz="6" w:space="0" w:color="auto"/>
              <w:bottom w:val="none" w:sz="6" w:space="0" w:color="auto"/>
              <w:right w:val="none" w:sz="6" w:space="0" w:color="auto"/>
            </w:tcBorders>
          </w:tcPr>
          <w:p w14:paraId="548232A9"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21DE65C6" w14:textId="77777777" w:rsidR="00FF008D" w:rsidRDefault="00FF008D">
            <w:pPr>
              <w:pStyle w:val="ConsPlusNormal"/>
              <w:jc w:val="center"/>
            </w:pPr>
            <w:r>
              <w:t>100</w:t>
            </w:r>
          </w:p>
        </w:tc>
        <w:tc>
          <w:tcPr>
            <w:tcW w:w="1020" w:type="dxa"/>
            <w:tcBorders>
              <w:top w:val="none" w:sz="6" w:space="0" w:color="auto"/>
              <w:left w:val="none" w:sz="6" w:space="0" w:color="auto"/>
              <w:bottom w:val="none" w:sz="6" w:space="0" w:color="auto"/>
              <w:right w:val="none" w:sz="6" w:space="0" w:color="auto"/>
            </w:tcBorders>
          </w:tcPr>
          <w:p w14:paraId="6BF31161" w14:textId="77777777" w:rsidR="00FF008D" w:rsidRDefault="00FF008D">
            <w:pPr>
              <w:pStyle w:val="ConsPlusNormal"/>
              <w:jc w:val="center"/>
            </w:pPr>
            <w:r>
              <w:t>100</w:t>
            </w:r>
          </w:p>
        </w:tc>
        <w:tc>
          <w:tcPr>
            <w:tcW w:w="1020" w:type="dxa"/>
            <w:tcBorders>
              <w:top w:val="none" w:sz="6" w:space="0" w:color="auto"/>
              <w:left w:val="none" w:sz="6" w:space="0" w:color="auto"/>
              <w:bottom w:val="none" w:sz="6" w:space="0" w:color="auto"/>
              <w:right w:val="none" w:sz="6" w:space="0" w:color="auto"/>
            </w:tcBorders>
          </w:tcPr>
          <w:p w14:paraId="66EE95C5" w14:textId="77777777" w:rsidR="00FF008D" w:rsidRDefault="00FF008D">
            <w:pPr>
              <w:pStyle w:val="ConsPlusNormal"/>
              <w:jc w:val="center"/>
            </w:pPr>
            <w:r>
              <w:t>100</w:t>
            </w:r>
          </w:p>
        </w:tc>
        <w:tc>
          <w:tcPr>
            <w:tcW w:w="1020" w:type="dxa"/>
            <w:tcBorders>
              <w:top w:val="none" w:sz="6" w:space="0" w:color="auto"/>
              <w:left w:val="none" w:sz="6" w:space="0" w:color="auto"/>
              <w:bottom w:val="none" w:sz="6" w:space="0" w:color="auto"/>
              <w:right w:val="none" w:sz="6" w:space="0" w:color="auto"/>
            </w:tcBorders>
          </w:tcPr>
          <w:p w14:paraId="69F4972E" w14:textId="77777777" w:rsidR="00FF008D" w:rsidRDefault="00FF008D">
            <w:pPr>
              <w:pStyle w:val="ConsPlusNormal"/>
              <w:jc w:val="center"/>
            </w:pPr>
            <w:r>
              <w:t>100</w:t>
            </w:r>
          </w:p>
        </w:tc>
        <w:tc>
          <w:tcPr>
            <w:tcW w:w="1020" w:type="dxa"/>
            <w:tcBorders>
              <w:top w:val="none" w:sz="6" w:space="0" w:color="auto"/>
              <w:left w:val="none" w:sz="6" w:space="0" w:color="auto"/>
              <w:bottom w:val="none" w:sz="6" w:space="0" w:color="auto"/>
              <w:right w:val="none" w:sz="6" w:space="0" w:color="auto"/>
            </w:tcBorders>
          </w:tcPr>
          <w:p w14:paraId="6758C023" w14:textId="77777777" w:rsidR="00FF008D" w:rsidRDefault="00FF008D">
            <w:pPr>
              <w:pStyle w:val="ConsPlusNormal"/>
              <w:jc w:val="center"/>
            </w:pPr>
            <w:r>
              <w:t>100</w:t>
            </w:r>
          </w:p>
        </w:tc>
        <w:tc>
          <w:tcPr>
            <w:tcW w:w="1020" w:type="dxa"/>
            <w:tcBorders>
              <w:top w:val="none" w:sz="6" w:space="0" w:color="auto"/>
              <w:left w:val="none" w:sz="6" w:space="0" w:color="auto"/>
              <w:bottom w:val="none" w:sz="6" w:space="0" w:color="auto"/>
              <w:right w:val="none" w:sz="6" w:space="0" w:color="auto"/>
            </w:tcBorders>
          </w:tcPr>
          <w:p w14:paraId="52CFE54A" w14:textId="77777777" w:rsidR="00FF008D" w:rsidRDefault="00FF008D">
            <w:pPr>
              <w:pStyle w:val="ConsPlusNormal"/>
              <w:jc w:val="center"/>
            </w:pPr>
            <w:r>
              <w:t>100</w:t>
            </w:r>
          </w:p>
        </w:tc>
      </w:tr>
      <w:tr w:rsidR="00000000" w14:paraId="3F8E212E" w14:textId="77777777">
        <w:tc>
          <w:tcPr>
            <w:tcW w:w="3969" w:type="dxa"/>
            <w:vMerge/>
            <w:tcBorders>
              <w:top w:val="none" w:sz="6" w:space="0" w:color="auto"/>
              <w:left w:val="none" w:sz="6" w:space="0" w:color="auto"/>
              <w:bottom w:val="none" w:sz="6" w:space="0" w:color="auto"/>
              <w:right w:val="none" w:sz="6" w:space="0" w:color="auto"/>
            </w:tcBorders>
          </w:tcPr>
          <w:p w14:paraId="609ABBC7" w14:textId="77777777" w:rsidR="00FF008D" w:rsidRDefault="00FF008D">
            <w:pPr>
              <w:pStyle w:val="ConsPlusNormal"/>
              <w:jc w:val="center"/>
            </w:pPr>
          </w:p>
        </w:tc>
        <w:tc>
          <w:tcPr>
            <w:tcW w:w="1531" w:type="dxa"/>
            <w:vMerge/>
            <w:tcBorders>
              <w:top w:val="none" w:sz="6" w:space="0" w:color="auto"/>
              <w:left w:val="none" w:sz="6" w:space="0" w:color="auto"/>
              <w:bottom w:val="none" w:sz="6" w:space="0" w:color="auto"/>
              <w:right w:val="none" w:sz="6" w:space="0" w:color="auto"/>
            </w:tcBorders>
          </w:tcPr>
          <w:p w14:paraId="2B22A8D8" w14:textId="77777777" w:rsidR="00FF008D" w:rsidRDefault="00FF008D">
            <w:pPr>
              <w:pStyle w:val="ConsPlusNormal"/>
              <w:jc w:val="center"/>
            </w:pPr>
          </w:p>
        </w:tc>
        <w:tc>
          <w:tcPr>
            <w:tcW w:w="1982" w:type="dxa"/>
            <w:tcBorders>
              <w:top w:val="none" w:sz="6" w:space="0" w:color="auto"/>
              <w:left w:val="none" w:sz="6" w:space="0" w:color="auto"/>
              <w:bottom w:val="none" w:sz="6" w:space="0" w:color="auto"/>
              <w:right w:val="none" w:sz="6" w:space="0" w:color="auto"/>
            </w:tcBorders>
          </w:tcPr>
          <w:p w14:paraId="6BB4415B" w14:textId="77777777" w:rsidR="00FF008D" w:rsidRDefault="00FF008D">
            <w:pPr>
              <w:pStyle w:val="ConsPlusNormal"/>
            </w:pPr>
            <w:r>
              <w:t>консервативный</w:t>
            </w:r>
          </w:p>
        </w:tc>
        <w:tc>
          <w:tcPr>
            <w:tcW w:w="1020" w:type="dxa"/>
            <w:tcBorders>
              <w:top w:val="none" w:sz="6" w:space="0" w:color="auto"/>
              <w:left w:val="none" w:sz="6" w:space="0" w:color="auto"/>
              <w:bottom w:val="none" w:sz="6" w:space="0" w:color="auto"/>
              <w:right w:val="none" w:sz="6" w:space="0" w:color="auto"/>
            </w:tcBorders>
          </w:tcPr>
          <w:p w14:paraId="7D3C268F" w14:textId="77777777" w:rsidR="00FF008D" w:rsidRDefault="00FF008D">
            <w:pPr>
              <w:pStyle w:val="ConsPlusNormal"/>
              <w:jc w:val="center"/>
            </w:pPr>
            <w:r>
              <w:t>100</w:t>
            </w:r>
          </w:p>
        </w:tc>
        <w:tc>
          <w:tcPr>
            <w:tcW w:w="1020" w:type="dxa"/>
            <w:tcBorders>
              <w:top w:val="none" w:sz="6" w:space="0" w:color="auto"/>
              <w:left w:val="none" w:sz="6" w:space="0" w:color="auto"/>
              <w:bottom w:val="none" w:sz="6" w:space="0" w:color="auto"/>
              <w:right w:val="none" w:sz="6" w:space="0" w:color="auto"/>
            </w:tcBorders>
          </w:tcPr>
          <w:p w14:paraId="07A02860" w14:textId="77777777" w:rsidR="00FF008D" w:rsidRDefault="00FF008D">
            <w:pPr>
              <w:pStyle w:val="ConsPlusNormal"/>
              <w:jc w:val="center"/>
            </w:pPr>
            <w:r>
              <w:t>100</w:t>
            </w:r>
          </w:p>
        </w:tc>
        <w:tc>
          <w:tcPr>
            <w:tcW w:w="1020" w:type="dxa"/>
            <w:tcBorders>
              <w:top w:val="none" w:sz="6" w:space="0" w:color="auto"/>
              <w:left w:val="none" w:sz="6" w:space="0" w:color="auto"/>
              <w:bottom w:val="none" w:sz="6" w:space="0" w:color="auto"/>
              <w:right w:val="none" w:sz="6" w:space="0" w:color="auto"/>
            </w:tcBorders>
          </w:tcPr>
          <w:p w14:paraId="2639980F" w14:textId="77777777" w:rsidR="00FF008D" w:rsidRDefault="00FF008D">
            <w:pPr>
              <w:pStyle w:val="ConsPlusNormal"/>
              <w:jc w:val="center"/>
            </w:pPr>
            <w:r>
              <w:t>100</w:t>
            </w:r>
          </w:p>
        </w:tc>
        <w:tc>
          <w:tcPr>
            <w:tcW w:w="1020" w:type="dxa"/>
            <w:tcBorders>
              <w:top w:val="none" w:sz="6" w:space="0" w:color="auto"/>
              <w:left w:val="none" w:sz="6" w:space="0" w:color="auto"/>
              <w:bottom w:val="none" w:sz="6" w:space="0" w:color="auto"/>
              <w:right w:val="none" w:sz="6" w:space="0" w:color="auto"/>
            </w:tcBorders>
          </w:tcPr>
          <w:p w14:paraId="0A8B3F3C" w14:textId="77777777" w:rsidR="00FF008D" w:rsidRDefault="00FF008D">
            <w:pPr>
              <w:pStyle w:val="ConsPlusNormal"/>
              <w:jc w:val="center"/>
            </w:pPr>
            <w:r>
              <w:t>100</w:t>
            </w:r>
          </w:p>
        </w:tc>
        <w:tc>
          <w:tcPr>
            <w:tcW w:w="1020" w:type="dxa"/>
            <w:tcBorders>
              <w:top w:val="none" w:sz="6" w:space="0" w:color="auto"/>
              <w:left w:val="none" w:sz="6" w:space="0" w:color="auto"/>
              <w:bottom w:val="none" w:sz="6" w:space="0" w:color="auto"/>
              <w:right w:val="none" w:sz="6" w:space="0" w:color="auto"/>
            </w:tcBorders>
          </w:tcPr>
          <w:p w14:paraId="1B0594BA" w14:textId="77777777" w:rsidR="00FF008D" w:rsidRDefault="00FF008D">
            <w:pPr>
              <w:pStyle w:val="ConsPlusNormal"/>
              <w:jc w:val="center"/>
            </w:pPr>
            <w:r>
              <w:t>100</w:t>
            </w:r>
          </w:p>
        </w:tc>
        <w:tc>
          <w:tcPr>
            <w:tcW w:w="1020" w:type="dxa"/>
            <w:tcBorders>
              <w:top w:val="none" w:sz="6" w:space="0" w:color="auto"/>
              <w:left w:val="none" w:sz="6" w:space="0" w:color="auto"/>
              <w:bottom w:val="none" w:sz="6" w:space="0" w:color="auto"/>
              <w:right w:val="none" w:sz="6" w:space="0" w:color="auto"/>
            </w:tcBorders>
          </w:tcPr>
          <w:p w14:paraId="40275253" w14:textId="77777777" w:rsidR="00FF008D" w:rsidRDefault="00FF008D">
            <w:pPr>
              <w:pStyle w:val="ConsPlusNormal"/>
              <w:jc w:val="center"/>
            </w:pPr>
            <w:r>
              <w:t>100</w:t>
            </w:r>
          </w:p>
        </w:tc>
      </w:tr>
      <w:tr w:rsidR="00000000" w14:paraId="2F00C919" w14:textId="77777777">
        <w:tc>
          <w:tcPr>
            <w:tcW w:w="3969" w:type="dxa"/>
            <w:vMerge w:val="restart"/>
            <w:tcBorders>
              <w:top w:val="none" w:sz="6" w:space="0" w:color="auto"/>
              <w:left w:val="none" w:sz="6" w:space="0" w:color="auto"/>
              <w:bottom w:val="single" w:sz="4" w:space="0" w:color="auto"/>
              <w:right w:val="none" w:sz="6" w:space="0" w:color="auto"/>
            </w:tcBorders>
          </w:tcPr>
          <w:p w14:paraId="4A9BB22F" w14:textId="77777777" w:rsidR="00FF008D" w:rsidRDefault="00FF008D">
            <w:pPr>
              <w:pStyle w:val="ConsPlusNormal"/>
            </w:pPr>
            <w:r>
              <w:t>Количество отраслевых показателей, по которым собираются данные на единой цифровой платформе агропромышленного и рыбохозяйственного комплексов</w:t>
            </w:r>
          </w:p>
        </w:tc>
        <w:tc>
          <w:tcPr>
            <w:tcW w:w="1531" w:type="dxa"/>
            <w:vMerge w:val="restart"/>
            <w:tcBorders>
              <w:top w:val="none" w:sz="6" w:space="0" w:color="auto"/>
              <w:left w:val="none" w:sz="6" w:space="0" w:color="auto"/>
              <w:bottom w:val="single" w:sz="4" w:space="0" w:color="auto"/>
              <w:right w:val="none" w:sz="6" w:space="0" w:color="auto"/>
            </w:tcBorders>
          </w:tcPr>
          <w:p w14:paraId="520F920F" w14:textId="77777777" w:rsidR="00FF008D" w:rsidRDefault="00FF008D">
            <w:pPr>
              <w:pStyle w:val="ConsPlusNormal"/>
              <w:jc w:val="center"/>
            </w:pPr>
            <w:r>
              <w:t>тыс. штук</w:t>
            </w:r>
          </w:p>
        </w:tc>
        <w:tc>
          <w:tcPr>
            <w:tcW w:w="1982" w:type="dxa"/>
            <w:tcBorders>
              <w:top w:val="none" w:sz="6" w:space="0" w:color="auto"/>
              <w:left w:val="none" w:sz="6" w:space="0" w:color="auto"/>
              <w:bottom w:val="none" w:sz="6" w:space="0" w:color="auto"/>
              <w:right w:val="none" w:sz="6" w:space="0" w:color="auto"/>
            </w:tcBorders>
          </w:tcPr>
          <w:p w14:paraId="3A633340" w14:textId="77777777" w:rsidR="00FF008D" w:rsidRDefault="00FF008D">
            <w:pPr>
              <w:pStyle w:val="ConsPlusNormal"/>
            </w:pPr>
            <w:r>
              <w:t>базовый</w:t>
            </w:r>
          </w:p>
        </w:tc>
        <w:tc>
          <w:tcPr>
            <w:tcW w:w="1020" w:type="dxa"/>
            <w:tcBorders>
              <w:top w:val="none" w:sz="6" w:space="0" w:color="auto"/>
              <w:left w:val="none" w:sz="6" w:space="0" w:color="auto"/>
              <w:bottom w:val="none" w:sz="6" w:space="0" w:color="auto"/>
              <w:right w:val="none" w:sz="6" w:space="0" w:color="auto"/>
            </w:tcBorders>
          </w:tcPr>
          <w:p w14:paraId="0AB1E403" w14:textId="77777777" w:rsidR="00FF008D" w:rsidRDefault="00FF008D">
            <w:pPr>
              <w:pStyle w:val="ConsPlusNormal"/>
              <w:jc w:val="center"/>
            </w:pPr>
            <w:r>
              <w:t>20</w:t>
            </w:r>
          </w:p>
        </w:tc>
        <w:tc>
          <w:tcPr>
            <w:tcW w:w="1020" w:type="dxa"/>
            <w:tcBorders>
              <w:top w:val="none" w:sz="6" w:space="0" w:color="auto"/>
              <w:left w:val="none" w:sz="6" w:space="0" w:color="auto"/>
              <w:bottom w:val="none" w:sz="6" w:space="0" w:color="auto"/>
              <w:right w:val="none" w:sz="6" w:space="0" w:color="auto"/>
            </w:tcBorders>
          </w:tcPr>
          <w:p w14:paraId="6584FEAF" w14:textId="77777777" w:rsidR="00FF008D" w:rsidRDefault="00FF008D">
            <w:pPr>
              <w:pStyle w:val="ConsPlusNormal"/>
              <w:jc w:val="center"/>
            </w:pPr>
            <w:r>
              <w:t>50</w:t>
            </w:r>
          </w:p>
        </w:tc>
        <w:tc>
          <w:tcPr>
            <w:tcW w:w="1020" w:type="dxa"/>
            <w:tcBorders>
              <w:top w:val="none" w:sz="6" w:space="0" w:color="auto"/>
              <w:left w:val="none" w:sz="6" w:space="0" w:color="auto"/>
              <w:bottom w:val="none" w:sz="6" w:space="0" w:color="auto"/>
              <w:right w:val="none" w:sz="6" w:space="0" w:color="auto"/>
            </w:tcBorders>
          </w:tcPr>
          <w:p w14:paraId="3A2B773C" w14:textId="77777777" w:rsidR="00FF008D" w:rsidRDefault="00FF008D">
            <w:pPr>
              <w:pStyle w:val="ConsPlusNormal"/>
              <w:jc w:val="center"/>
            </w:pPr>
            <w:r>
              <w:t>60</w:t>
            </w:r>
          </w:p>
        </w:tc>
        <w:tc>
          <w:tcPr>
            <w:tcW w:w="1020" w:type="dxa"/>
            <w:tcBorders>
              <w:top w:val="none" w:sz="6" w:space="0" w:color="auto"/>
              <w:left w:val="none" w:sz="6" w:space="0" w:color="auto"/>
              <w:bottom w:val="none" w:sz="6" w:space="0" w:color="auto"/>
              <w:right w:val="none" w:sz="6" w:space="0" w:color="auto"/>
            </w:tcBorders>
          </w:tcPr>
          <w:p w14:paraId="308A15B6" w14:textId="77777777" w:rsidR="00FF008D" w:rsidRDefault="00FF008D">
            <w:pPr>
              <w:pStyle w:val="ConsPlusNormal"/>
              <w:jc w:val="center"/>
            </w:pPr>
            <w:r>
              <w:t>70</w:t>
            </w:r>
          </w:p>
        </w:tc>
        <w:tc>
          <w:tcPr>
            <w:tcW w:w="1020" w:type="dxa"/>
            <w:tcBorders>
              <w:top w:val="none" w:sz="6" w:space="0" w:color="auto"/>
              <w:left w:val="none" w:sz="6" w:space="0" w:color="auto"/>
              <w:bottom w:val="none" w:sz="6" w:space="0" w:color="auto"/>
              <w:right w:val="none" w:sz="6" w:space="0" w:color="auto"/>
            </w:tcBorders>
          </w:tcPr>
          <w:p w14:paraId="3C6FA396" w14:textId="77777777" w:rsidR="00FF008D" w:rsidRDefault="00FF008D">
            <w:pPr>
              <w:pStyle w:val="ConsPlusNormal"/>
              <w:jc w:val="center"/>
            </w:pPr>
            <w:r>
              <w:t>85</w:t>
            </w:r>
          </w:p>
        </w:tc>
        <w:tc>
          <w:tcPr>
            <w:tcW w:w="1020" w:type="dxa"/>
            <w:tcBorders>
              <w:top w:val="none" w:sz="6" w:space="0" w:color="auto"/>
              <w:left w:val="none" w:sz="6" w:space="0" w:color="auto"/>
              <w:bottom w:val="none" w:sz="6" w:space="0" w:color="auto"/>
              <w:right w:val="none" w:sz="6" w:space="0" w:color="auto"/>
            </w:tcBorders>
          </w:tcPr>
          <w:p w14:paraId="21E37B60" w14:textId="77777777" w:rsidR="00FF008D" w:rsidRDefault="00FF008D">
            <w:pPr>
              <w:pStyle w:val="ConsPlusNormal"/>
              <w:jc w:val="center"/>
            </w:pPr>
            <w:r>
              <w:t>100</w:t>
            </w:r>
          </w:p>
        </w:tc>
      </w:tr>
      <w:tr w:rsidR="00000000" w14:paraId="0AC00D10" w14:textId="77777777">
        <w:tc>
          <w:tcPr>
            <w:tcW w:w="3969" w:type="dxa"/>
            <w:vMerge/>
            <w:tcBorders>
              <w:top w:val="none" w:sz="6" w:space="0" w:color="auto"/>
              <w:left w:val="none" w:sz="6" w:space="0" w:color="auto"/>
              <w:bottom w:val="single" w:sz="4" w:space="0" w:color="auto"/>
              <w:right w:val="none" w:sz="6" w:space="0" w:color="auto"/>
            </w:tcBorders>
          </w:tcPr>
          <w:p w14:paraId="4C2F98E7" w14:textId="77777777" w:rsidR="00FF008D" w:rsidRDefault="00FF008D">
            <w:pPr>
              <w:pStyle w:val="ConsPlusNormal"/>
              <w:jc w:val="center"/>
            </w:pPr>
          </w:p>
        </w:tc>
        <w:tc>
          <w:tcPr>
            <w:tcW w:w="1531" w:type="dxa"/>
            <w:vMerge/>
            <w:tcBorders>
              <w:top w:val="none" w:sz="6" w:space="0" w:color="auto"/>
              <w:left w:val="none" w:sz="6" w:space="0" w:color="auto"/>
              <w:bottom w:val="single" w:sz="4" w:space="0" w:color="auto"/>
              <w:right w:val="none" w:sz="6" w:space="0" w:color="auto"/>
            </w:tcBorders>
          </w:tcPr>
          <w:p w14:paraId="5909A112" w14:textId="77777777" w:rsidR="00FF008D" w:rsidRDefault="00FF008D">
            <w:pPr>
              <w:pStyle w:val="ConsPlusNormal"/>
              <w:jc w:val="center"/>
            </w:pPr>
          </w:p>
        </w:tc>
        <w:tc>
          <w:tcPr>
            <w:tcW w:w="1982" w:type="dxa"/>
            <w:tcBorders>
              <w:top w:val="none" w:sz="6" w:space="0" w:color="auto"/>
              <w:left w:val="none" w:sz="6" w:space="0" w:color="auto"/>
              <w:bottom w:val="single" w:sz="4" w:space="0" w:color="auto"/>
              <w:right w:val="none" w:sz="6" w:space="0" w:color="auto"/>
            </w:tcBorders>
          </w:tcPr>
          <w:p w14:paraId="6175107F" w14:textId="77777777" w:rsidR="00FF008D" w:rsidRDefault="00FF008D">
            <w:pPr>
              <w:pStyle w:val="ConsPlusNormal"/>
            </w:pPr>
            <w:r>
              <w:t>консервативный</w:t>
            </w:r>
          </w:p>
        </w:tc>
        <w:tc>
          <w:tcPr>
            <w:tcW w:w="1020" w:type="dxa"/>
            <w:tcBorders>
              <w:top w:val="none" w:sz="6" w:space="0" w:color="auto"/>
              <w:left w:val="none" w:sz="6" w:space="0" w:color="auto"/>
              <w:bottom w:val="single" w:sz="4" w:space="0" w:color="auto"/>
              <w:right w:val="none" w:sz="6" w:space="0" w:color="auto"/>
            </w:tcBorders>
          </w:tcPr>
          <w:p w14:paraId="6306B39F" w14:textId="77777777" w:rsidR="00FF008D" w:rsidRDefault="00FF008D">
            <w:pPr>
              <w:pStyle w:val="ConsPlusNormal"/>
              <w:jc w:val="center"/>
            </w:pPr>
            <w:r>
              <w:t>20</w:t>
            </w:r>
          </w:p>
        </w:tc>
        <w:tc>
          <w:tcPr>
            <w:tcW w:w="1020" w:type="dxa"/>
            <w:tcBorders>
              <w:top w:val="none" w:sz="6" w:space="0" w:color="auto"/>
              <w:left w:val="none" w:sz="6" w:space="0" w:color="auto"/>
              <w:bottom w:val="single" w:sz="4" w:space="0" w:color="auto"/>
              <w:right w:val="none" w:sz="6" w:space="0" w:color="auto"/>
            </w:tcBorders>
          </w:tcPr>
          <w:p w14:paraId="1325D2A6" w14:textId="77777777" w:rsidR="00FF008D" w:rsidRDefault="00FF008D">
            <w:pPr>
              <w:pStyle w:val="ConsPlusNormal"/>
              <w:jc w:val="center"/>
            </w:pPr>
            <w:r>
              <w:t>50</w:t>
            </w:r>
          </w:p>
        </w:tc>
        <w:tc>
          <w:tcPr>
            <w:tcW w:w="1020" w:type="dxa"/>
            <w:tcBorders>
              <w:top w:val="none" w:sz="6" w:space="0" w:color="auto"/>
              <w:left w:val="none" w:sz="6" w:space="0" w:color="auto"/>
              <w:bottom w:val="single" w:sz="4" w:space="0" w:color="auto"/>
              <w:right w:val="none" w:sz="6" w:space="0" w:color="auto"/>
            </w:tcBorders>
          </w:tcPr>
          <w:p w14:paraId="2D0EF5C2" w14:textId="77777777" w:rsidR="00FF008D" w:rsidRDefault="00FF008D">
            <w:pPr>
              <w:pStyle w:val="ConsPlusNormal"/>
              <w:jc w:val="center"/>
            </w:pPr>
            <w:r>
              <w:t>60</w:t>
            </w:r>
          </w:p>
        </w:tc>
        <w:tc>
          <w:tcPr>
            <w:tcW w:w="1020" w:type="dxa"/>
            <w:tcBorders>
              <w:top w:val="none" w:sz="6" w:space="0" w:color="auto"/>
              <w:left w:val="none" w:sz="6" w:space="0" w:color="auto"/>
              <w:bottom w:val="single" w:sz="4" w:space="0" w:color="auto"/>
              <w:right w:val="none" w:sz="6" w:space="0" w:color="auto"/>
            </w:tcBorders>
          </w:tcPr>
          <w:p w14:paraId="31F6E9F2" w14:textId="77777777" w:rsidR="00FF008D" w:rsidRDefault="00FF008D">
            <w:pPr>
              <w:pStyle w:val="ConsPlusNormal"/>
              <w:jc w:val="center"/>
            </w:pPr>
            <w:r>
              <w:t>70</w:t>
            </w:r>
          </w:p>
        </w:tc>
        <w:tc>
          <w:tcPr>
            <w:tcW w:w="1020" w:type="dxa"/>
            <w:tcBorders>
              <w:top w:val="none" w:sz="6" w:space="0" w:color="auto"/>
              <w:left w:val="none" w:sz="6" w:space="0" w:color="auto"/>
              <w:bottom w:val="single" w:sz="4" w:space="0" w:color="auto"/>
              <w:right w:val="none" w:sz="6" w:space="0" w:color="auto"/>
            </w:tcBorders>
          </w:tcPr>
          <w:p w14:paraId="6879B3EA" w14:textId="77777777" w:rsidR="00FF008D" w:rsidRDefault="00FF008D">
            <w:pPr>
              <w:pStyle w:val="ConsPlusNormal"/>
              <w:jc w:val="center"/>
            </w:pPr>
            <w:r>
              <w:t>85</w:t>
            </w:r>
          </w:p>
        </w:tc>
        <w:tc>
          <w:tcPr>
            <w:tcW w:w="1020" w:type="dxa"/>
            <w:tcBorders>
              <w:top w:val="none" w:sz="6" w:space="0" w:color="auto"/>
              <w:left w:val="none" w:sz="6" w:space="0" w:color="auto"/>
              <w:bottom w:val="single" w:sz="4" w:space="0" w:color="auto"/>
              <w:right w:val="none" w:sz="6" w:space="0" w:color="auto"/>
            </w:tcBorders>
          </w:tcPr>
          <w:p w14:paraId="1FF81165" w14:textId="77777777" w:rsidR="00FF008D" w:rsidRDefault="00FF008D">
            <w:pPr>
              <w:pStyle w:val="ConsPlusNormal"/>
              <w:jc w:val="center"/>
            </w:pPr>
            <w:r>
              <w:t>100</w:t>
            </w:r>
          </w:p>
        </w:tc>
      </w:tr>
    </w:tbl>
    <w:p w14:paraId="04C1C93A" w14:textId="77777777" w:rsidR="00FF008D" w:rsidRDefault="00FF008D">
      <w:pPr>
        <w:pStyle w:val="ConsPlusNormal"/>
        <w:jc w:val="both"/>
      </w:pPr>
    </w:p>
    <w:p w14:paraId="19516235" w14:textId="77777777" w:rsidR="00FF008D" w:rsidRDefault="00FF008D">
      <w:pPr>
        <w:pStyle w:val="ConsPlusNormal"/>
        <w:jc w:val="both"/>
      </w:pPr>
    </w:p>
    <w:p w14:paraId="62313E34" w14:textId="77777777" w:rsidR="00FF008D" w:rsidRDefault="00FF008D">
      <w:pPr>
        <w:pStyle w:val="ConsPlusNormal"/>
        <w:pBdr>
          <w:top w:val="single" w:sz="6" w:space="0" w:color="auto"/>
        </w:pBdr>
        <w:spacing w:before="100" w:after="100"/>
        <w:jc w:val="both"/>
        <w:rPr>
          <w:sz w:val="2"/>
          <w:szCs w:val="2"/>
        </w:rPr>
      </w:pPr>
    </w:p>
    <w:sectPr w:rsidR="00000000">
      <w:headerReference w:type="default" r:id="rId247"/>
      <w:footerReference w:type="default" r:id="rId248"/>
      <w:pgSz w:w="16838" w:h="11906" w:orient="landscape"/>
      <w:pgMar w:top="1133" w:right="1440" w:bottom="566" w:left="1440"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84D48" w14:textId="77777777" w:rsidR="00FF008D" w:rsidRDefault="00FF008D">
      <w:pPr>
        <w:spacing w:after="0" w:line="240" w:lineRule="auto"/>
      </w:pPr>
      <w:r>
        <w:separator/>
      </w:r>
    </w:p>
  </w:endnote>
  <w:endnote w:type="continuationSeparator" w:id="0">
    <w:p w14:paraId="43AF7DA9" w14:textId="77777777" w:rsidR="00FF008D" w:rsidRDefault="00FF0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CC"/>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8ECF0" w14:textId="77777777" w:rsidR="00FF008D" w:rsidRDefault="00FF008D">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000000" w14:paraId="7DA6D6A0" w14:textId="77777777">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14:paraId="63C6AD8B" w14:textId="77777777" w:rsidR="00FF008D" w:rsidRDefault="00FF008D">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14:paraId="57FC9F29" w14:textId="77777777" w:rsidR="00FF008D" w:rsidRDefault="00FF008D">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14:paraId="1172D6CB" w14:textId="77777777" w:rsidR="00FF008D" w:rsidRDefault="00FF008D">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Pr>
              <w:rFonts w:ascii="Tahoma" w:hAnsi="Tahoma" w:cs="Tahoma"/>
              <w:noProof/>
              <w:sz w:val="20"/>
              <w:szCs w:val="20"/>
            </w:rPr>
            <w:t>2</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w:instrText>
          </w:r>
          <w:r>
            <w:rPr>
              <w:rFonts w:ascii="Tahoma" w:hAnsi="Tahoma" w:cs="Tahoma"/>
              <w:sz w:val="20"/>
              <w:szCs w:val="20"/>
            </w:rPr>
            <w:instrText>NUMPAGES</w:instrText>
          </w:r>
          <w:r>
            <w:rPr>
              <w:rFonts w:ascii="Tahoma" w:hAnsi="Tahoma" w:cs="Tahoma"/>
              <w:sz w:val="20"/>
              <w:szCs w:val="20"/>
            </w:rPr>
            <w:fldChar w:fldCharType="separate"/>
          </w:r>
          <w:r>
            <w:rPr>
              <w:rFonts w:ascii="Tahoma" w:hAnsi="Tahoma" w:cs="Tahoma"/>
              <w:noProof/>
              <w:sz w:val="20"/>
              <w:szCs w:val="20"/>
            </w:rPr>
            <w:t>3</w:t>
          </w:r>
          <w:r>
            <w:rPr>
              <w:rFonts w:ascii="Tahoma" w:hAnsi="Tahoma" w:cs="Tahoma"/>
              <w:sz w:val="20"/>
              <w:szCs w:val="20"/>
            </w:rPr>
            <w:fldChar w:fldCharType="end"/>
          </w:r>
        </w:p>
      </w:tc>
    </w:tr>
  </w:tbl>
  <w:p w14:paraId="0484B0C3" w14:textId="77777777" w:rsidR="00FF008D" w:rsidRDefault="00FF008D">
    <w:pPr>
      <w:pStyle w:val="ConsPlusNormal"/>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2C756" w14:textId="77777777" w:rsidR="00FF008D" w:rsidRDefault="00FF008D">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06"/>
      <w:gridCol w:w="4746"/>
      <w:gridCol w:w="4606"/>
    </w:tblGrid>
    <w:tr w:rsidR="00000000" w14:paraId="539FA358" w14:textId="77777777">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14:paraId="1025D595" w14:textId="77777777" w:rsidR="00FF008D" w:rsidRDefault="00FF008D">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14:paraId="167F7678" w14:textId="77777777" w:rsidR="00FF008D" w:rsidRDefault="00FF008D">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14:paraId="32F09C0E" w14:textId="2069095B" w:rsidR="00FF008D" w:rsidRDefault="00FF008D">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Pr>
              <w:rFonts w:ascii="Tahoma" w:hAnsi="Tahoma" w:cs="Tahoma"/>
              <w:noProof/>
              <w:sz w:val="20"/>
              <w:szCs w:val="20"/>
            </w:rPr>
            <w:t>42</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Pr>
              <w:rFonts w:ascii="Tahoma" w:hAnsi="Tahoma" w:cs="Tahoma"/>
              <w:noProof/>
              <w:sz w:val="20"/>
              <w:szCs w:val="20"/>
            </w:rPr>
            <w:t>43</w:t>
          </w:r>
          <w:r>
            <w:rPr>
              <w:rFonts w:ascii="Tahoma" w:hAnsi="Tahoma" w:cs="Tahoma"/>
              <w:sz w:val="20"/>
              <w:szCs w:val="20"/>
            </w:rPr>
            <w:fldChar w:fldCharType="end"/>
          </w:r>
        </w:p>
      </w:tc>
    </w:tr>
  </w:tbl>
  <w:p w14:paraId="2E4A5424" w14:textId="77777777" w:rsidR="00FF008D" w:rsidRDefault="00FF008D">
    <w:pPr>
      <w:pStyle w:val="ConsPlusNormal"/>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05BD6" w14:textId="77777777" w:rsidR="00FF008D" w:rsidRDefault="00FF008D">
      <w:pPr>
        <w:spacing w:after="0" w:line="240" w:lineRule="auto"/>
      </w:pPr>
      <w:r>
        <w:separator/>
      </w:r>
    </w:p>
  </w:footnote>
  <w:footnote w:type="continuationSeparator" w:id="0">
    <w:p w14:paraId="125287C9" w14:textId="77777777" w:rsidR="00FF008D" w:rsidRDefault="00FF00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000000" w14:paraId="2BA41956" w14:textId="77777777">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14:paraId="18BD1898" w14:textId="77777777" w:rsidR="00FF008D" w:rsidRDefault="00FF008D">
          <w:pPr>
            <w:pStyle w:val="ConsPlusNormal"/>
            <w:rPr>
              <w:rFonts w:ascii="Tahoma" w:hAnsi="Tahoma" w:cs="Tahoma"/>
              <w:sz w:val="16"/>
              <w:szCs w:val="16"/>
            </w:rPr>
          </w:pPr>
          <w:r>
            <w:rPr>
              <w:rFonts w:ascii="Tahoma" w:hAnsi="Tahoma" w:cs="Tahoma"/>
              <w:sz w:val="16"/>
              <w:szCs w:val="16"/>
            </w:rPr>
            <w:t>Распоряжение Правительства РФ от 08.09.2022 N 2567-р</w:t>
          </w:r>
          <w:r>
            <w:rPr>
              <w:rFonts w:ascii="Tahoma" w:hAnsi="Tahoma" w:cs="Tahoma"/>
              <w:sz w:val="16"/>
              <w:szCs w:val="16"/>
            </w:rPr>
            <w:br/>
            <w:t>(ред. от 07.02.2025)</w:t>
          </w:r>
          <w:r>
            <w:rPr>
              <w:rFonts w:ascii="Tahoma" w:hAnsi="Tahoma" w:cs="Tahoma"/>
              <w:sz w:val="16"/>
              <w:szCs w:val="16"/>
            </w:rPr>
            <w:br/>
            <w:t>&lt;Об утверждении Стратегии развития агропромышл...</w:t>
          </w:r>
        </w:p>
      </w:tc>
      <w:tc>
        <w:tcPr>
          <w:tcW w:w="4695" w:type="dxa"/>
          <w:tcBorders>
            <w:top w:val="none" w:sz="2" w:space="0" w:color="auto"/>
            <w:left w:val="none" w:sz="2" w:space="0" w:color="auto"/>
            <w:bottom w:val="none" w:sz="2" w:space="0" w:color="auto"/>
            <w:right w:val="none" w:sz="2" w:space="0" w:color="auto"/>
          </w:tcBorders>
          <w:vAlign w:val="center"/>
        </w:tcPr>
        <w:p w14:paraId="29653B63" w14:textId="77777777" w:rsidR="00FF008D" w:rsidRDefault="00FF008D">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12.02.2025</w:t>
          </w:r>
        </w:p>
      </w:tc>
    </w:tr>
  </w:tbl>
  <w:p w14:paraId="516CBFF3" w14:textId="77777777" w:rsidR="00FF008D" w:rsidRDefault="00FF008D">
    <w:pPr>
      <w:pStyle w:val="ConsPlusNormal"/>
      <w:pBdr>
        <w:bottom w:val="single" w:sz="12" w:space="0" w:color="auto"/>
      </w:pBdr>
      <w:jc w:val="center"/>
      <w:rPr>
        <w:sz w:val="2"/>
        <w:szCs w:val="2"/>
      </w:rPr>
    </w:pPr>
  </w:p>
  <w:p w14:paraId="540CA099" w14:textId="77777777" w:rsidR="00FF008D" w:rsidRDefault="00FF008D">
    <w:pPr>
      <w:pStyle w:val="ConsPlusNormal"/>
    </w:pPr>
    <w:r>
      <w:rPr>
        <w:sz w:val="10"/>
        <w:szCs w:val="1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Spacing w:w="5" w:type="nil"/>
      <w:tblCellMar>
        <w:left w:w="40" w:type="dxa"/>
        <w:right w:w="40" w:type="dxa"/>
      </w:tblCellMar>
      <w:tblLook w:val="0000" w:firstRow="0" w:lastRow="0" w:firstColumn="0" w:lastColumn="0" w:noHBand="0" w:noVBand="0"/>
    </w:tblPr>
    <w:tblGrid>
      <w:gridCol w:w="5422"/>
      <w:gridCol w:w="4785"/>
    </w:tblGrid>
    <w:tr w:rsidR="00000000" w14:paraId="3481FF28" w14:textId="77777777">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14:paraId="0709439D" w14:textId="77777777" w:rsidR="00FF008D" w:rsidRDefault="00FF008D">
          <w:pPr>
            <w:pStyle w:val="ConsPlusNormal"/>
            <w:rPr>
              <w:rFonts w:ascii="Tahoma" w:hAnsi="Tahoma" w:cs="Tahoma"/>
              <w:sz w:val="16"/>
              <w:szCs w:val="16"/>
            </w:rPr>
          </w:pPr>
          <w:r>
            <w:rPr>
              <w:rFonts w:ascii="Tahoma" w:hAnsi="Tahoma" w:cs="Tahoma"/>
              <w:sz w:val="16"/>
              <w:szCs w:val="16"/>
            </w:rPr>
            <w:t>Распоряжение Правительства РФ от 08.09.2022 N 2567-р</w:t>
          </w:r>
          <w:r>
            <w:rPr>
              <w:rFonts w:ascii="Tahoma" w:hAnsi="Tahoma" w:cs="Tahoma"/>
              <w:sz w:val="16"/>
              <w:szCs w:val="16"/>
            </w:rPr>
            <w:br/>
            <w:t>(ред. от 07.02.2025)</w:t>
          </w:r>
          <w:r>
            <w:rPr>
              <w:rFonts w:ascii="Tahoma" w:hAnsi="Tahoma" w:cs="Tahoma"/>
              <w:sz w:val="16"/>
              <w:szCs w:val="16"/>
            </w:rPr>
            <w:br/>
            <w:t>&lt;Об утверждении Стратегии развития агропромышл...</w:t>
          </w:r>
        </w:p>
      </w:tc>
      <w:tc>
        <w:tcPr>
          <w:tcW w:w="6420" w:type="dxa"/>
          <w:tcBorders>
            <w:top w:val="none" w:sz="2" w:space="0" w:color="auto"/>
            <w:left w:val="none" w:sz="2" w:space="0" w:color="auto"/>
            <w:bottom w:val="none" w:sz="2" w:space="0" w:color="auto"/>
            <w:right w:val="none" w:sz="2" w:space="0" w:color="auto"/>
          </w:tcBorders>
          <w:vAlign w:val="center"/>
        </w:tcPr>
        <w:p w14:paraId="0973A4B2" w14:textId="77777777" w:rsidR="00FF008D" w:rsidRDefault="00FF008D">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12.02.2025</w:t>
          </w:r>
        </w:p>
      </w:tc>
    </w:tr>
  </w:tbl>
  <w:p w14:paraId="7A2667BC" w14:textId="77777777" w:rsidR="00FF008D" w:rsidRDefault="00FF008D">
    <w:pPr>
      <w:pStyle w:val="ConsPlusNormal"/>
      <w:pBdr>
        <w:bottom w:val="single" w:sz="12" w:space="0" w:color="auto"/>
      </w:pBdr>
      <w:jc w:val="center"/>
      <w:rPr>
        <w:sz w:val="2"/>
        <w:szCs w:val="2"/>
      </w:rPr>
    </w:pPr>
  </w:p>
  <w:p w14:paraId="2E669F11" w14:textId="77777777" w:rsidR="00FF008D" w:rsidRDefault="00FF008D">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2ED"/>
    <w:rsid w:val="00A152ED"/>
    <w:rsid w:val="00B6050E"/>
    <w:rsid w:val="00FF0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826DC4"/>
  <w14:defaultImageDpi w14:val="0"/>
  <w15:docId w15:val="{A5028B0B-09AC-4775-9DA9-1745AC957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kern w:val="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kern w:val="0"/>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kern w:val="0"/>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kern w:val="0"/>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kern w:val="0"/>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kern w:val="0"/>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kern w:val="0"/>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kern w:val="0"/>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8216&amp;date=12.02.2025&amp;dst=100188&amp;field=134" TargetMode="External"/><Relationship Id="rId21" Type="http://schemas.openxmlformats.org/officeDocument/2006/relationships/hyperlink" Target="https://login.consultant.ru/link/?req=doc&amp;base=LAW&amp;n=389271&amp;date=12.02.2025&amp;dst=100013&amp;field=134" TargetMode="External"/><Relationship Id="rId42" Type="http://schemas.openxmlformats.org/officeDocument/2006/relationships/hyperlink" Target="https://login.consultant.ru/link/?req=doc&amp;base=LAW&amp;n=429257&amp;date=12.02.2025&amp;dst=100009&amp;field=134" TargetMode="External"/><Relationship Id="rId63" Type="http://schemas.openxmlformats.org/officeDocument/2006/relationships/hyperlink" Target="https://login.consultant.ru/link/?req=doc&amp;base=LAW&amp;n=498216&amp;date=12.02.2025&amp;dst=100125&amp;field=134" TargetMode="External"/><Relationship Id="rId84" Type="http://schemas.openxmlformats.org/officeDocument/2006/relationships/hyperlink" Target="https://login.consultant.ru/link/?req=doc&amp;base=LAW&amp;n=498216&amp;date=12.02.2025&amp;dst=100150&amp;field=134" TargetMode="External"/><Relationship Id="rId138" Type="http://schemas.openxmlformats.org/officeDocument/2006/relationships/hyperlink" Target="https://login.consultant.ru/link/?req=doc&amp;base=LAW&amp;n=498216&amp;date=12.02.2025&amp;dst=100218&amp;field=134" TargetMode="External"/><Relationship Id="rId159" Type="http://schemas.openxmlformats.org/officeDocument/2006/relationships/hyperlink" Target="https://login.consultant.ru/link/?req=doc&amp;base=LAW&amp;n=498216&amp;date=12.02.2025&amp;dst=100242&amp;field=134" TargetMode="External"/><Relationship Id="rId170" Type="http://schemas.openxmlformats.org/officeDocument/2006/relationships/hyperlink" Target="https://login.consultant.ru/link/?req=doc&amp;base=LAW&amp;n=498216&amp;date=12.02.2025&amp;dst=100253&amp;field=134" TargetMode="External"/><Relationship Id="rId191" Type="http://schemas.openxmlformats.org/officeDocument/2006/relationships/hyperlink" Target="https://login.consultant.ru/link/?req=doc&amp;base=LAW&amp;n=463484&amp;date=12.02.2025&amp;dst=100679&amp;field=134" TargetMode="External"/><Relationship Id="rId205" Type="http://schemas.openxmlformats.org/officeDocument/2006/relationships/hyperlink" Target="https://login.consultant.ru/link/?req=doc&amp;base=LAW&amp;n=463484&amp;date=12.02.2025&amp;dst=100693&amp;field=134" TargetMode="External"/><Relationship Id="rId226" Type="http://schemas.openxmlformats.org/officeDocument/2006/relationships/hyperlink" Target="https://login.consultant.ru/link/?req=doc&amp;base=LAW&amp;n=498216&amp;date=12.02.2025&amp;dst=100294&amp;field=134" TargetMode="External"/><Relationship Id="rId247" Type="http://schemas.openxmlformats.org/officeDocument/2006/relationships/header" Target="header2.xml"/><Relationship Id="rId107" Type="http://schemas.openxmlformats.org/officeDocument/2006/relationships/hyperlink" Target="https://login.consultant.ru/link/?req=doc&amp;base=LAW&amp;n=498216&amp;date=12.02.2025&amp;dst=100177&amp;field=134" TargetMode="External"/><Relationship Id="rId11" Type="http://schemas.openxmlformats.org/officeDocument/2006/relationships/hyperlink" Target="https://login.consultant.ru/link/?req=doc&amp;base=LAW&amp;n=416799&amp;date=12.02.2025" TargetMode="External"/><Relationship Id="rId32" Type="http://schemas.openxmlformats.org/officeDocument/2006/relationships/hyperlink" Target="https://login.consultant.ru/link/?req=doc&amp;base=LAW&amp;n=498216&amp;date=12.02.2025&amp;dst=100014&amp;field=134" TargetMode="External"/><Relationship Id="rId53" Type="http://schemas.openxmlformats.org/officeDocument/2006/relationships/hyperlink" Target="https://login.consultant.ru/link/?req=doc&amp;base=LAW&amp;n=498216&amp;date=12.02.2025&amp;dst=100024&amp;field=134" TargetMode="External"/><Relationship Id="rId74" Type="http://schemas.openxmlformats.org/officeDocument/2006/relationships/hyperlink" Target="https://login.consultant.ru/link/?req=doc&amp;base=LAW&amp;n=498216&amp;date=12.02.2025&amp;dst=100138&amp;field=134" TargetMode="External"/><Relationship Id="rId128" Type="http://schemas.openxmlformats.org/officeDocument/2006/relationships/hyperlink" Target="https://login.consultant.ru/link/?req=doc&amp;base=LAW&amp;n=498216&amp;date=12.02.2025&amp;dst=100203&amp;field=134" TargetMode="External"/><Relationship Id="rId149" Type="http://schemas.openxmlformats.org/officeDocument/2006/relationships/hyperlink" Target="https://login.consultant.ru/link/?req=doc&amp;base=LAW&amp;n=498216&amp;date=12.02.2025&amp;dst=100230&amp;field=134" TargetMode="External"/><Relationship Id="rId5" Type="http://schemas.openxmlformats.org/officeDocument/2006/relationships/endnotes" Target="endnotes.xml"/><Relationship Id="rId95" Type="http://schemas.openxmlformats.org/officeDocument/2006/relationships/hyperlink" Target="https://login.consultant.ru/link/?req=doc&amp;base=LAW&amp;n=498216&amp;date=12.02.2025&amp;dst=100162&amp;field=134" TargetMode="External"/><Relationship Id="rId160" Type="http://schemas.openxmlformats.org/officeDocument/2006/relationships/hyperlink" Target="https://login.consultant.ru/link/?req=doc&amp;base=LAW&amp;n=498216&amp;date=12.02.2025&amp;dst=100243&amp;field=134" TargetMode="External"/><Relationship Id="rId181" Type="http://schemas.openxmlformats.org/officeDocument/2006/relationships/hyperlink" Target="https://login.consultant.ru/link/?req=doc&amp;base=LAW&amp;n=498216&amp;date=12.02.2025&amp;dst=100264&amp;field=134" TargetMode="External"/><Relationship Id="rId216" Type="http://schemas.openxmlformats.org/officeDocument/2006/relationships/hyperlink" Target="https://login.consultant.ru/link/?req=doc&amp;base=LAW&amp;n=498216&amp;date=12.02.2025&amp;dst=100281&amp;field=134" TargetMode="External"/><Relationship Id="rId237" Type="http://schemas.openxmlformats.org/officeDocument/2006/relationships/hyperlink" Target="https://login.consultant.ru/link/?req=doc&amp;base=LAW&amp;n=498216&amp;date=12.02.2025&amp;dst=100306&amp;field=134" TargetMode="External"/><Relationship Id="rId22" Type="http://schemas.openxmlformats.org/officeDocument/2006/relationships/hyperlink" Target="https://login.consultant.ru/link/?req=doc&amp;base=LAW&amp;n=428211&amp;date=12.02.2025&amp;dst=100009&amp;field=134" TargetMode="External"/><Relationship Id="rId43" Type="http://schemas.openxmlformats.org/officeDocument/2006/relationships/hyperlink" Target="https://login.consultant.ru/link/?req=doc&amp;base=LAW&amp;n=389271&amp;date=12.02.2025&amp;dst=100013&amp;field=134" TargetMode="External"/><Relationship Id="rId64" Type="http://schemas.openxmlformats.org/officeDocument/2006/relationships/hyperlink" Target="https://login.consultant.ru/link/?req=doc&amp;base=LAW&amp;n=498216&amp;date=12.02.2025&amp;dst=100127&amp;field=134" TargetMode="External"/><Relationship Id="rId118" Type="http://schemas.openxmlformats.org/officeDocument/2006/relationships/hyperlink" Target="https://login.consultant.ru/link/?req=doc&amp;base=LAW&amp;n=319212&amp;date=12.02.2025&amp;dst=100345&amp;field=134" TargetMode="External"/><Relationship Id="rId139" Type="http://schemas.openxmlformats.org/officeDocument/2006/relationships/hyperlink" Target="https://login.consultant.ru/link/?req=doc&amp;base=LAW&amp;n=498216&amp;date=12.02.2025&amp;dst=100219&amp;field=134" TargetMode="External"/><Relationship Id="rId85" Type="http://schemas.openxmlformats.org/officeDocument/2006/relationships/hyperlink" Target="https://login.consultant.ru/link/?req=doc&amp;base=LAW&amp;n=498216&amp;date=12.02.2025&amp;dst=100151&amp;field=134" TargetMode="External"/><Relationship Id="rId150" Type="http://schemas.openxmlformats.org/officeDocument/2006/relationships/hyperlink" Target="https://login.consultant.ru/link/?req=doc&amp;base=LAW&amp;n=498216&amp;date=12.02.2025&amp;dst=100232&amp;field=134" TargetMode="External"/><Relationship Id="rId171" Type="http://schemas.openxmlformats.org/officeDocument/2006/relationships/hyperlink" Target="https://login.consultant.ru/link/?req=doc&amp;base=LAW&amp;n=498216&amp;date=12.02.2025&amp;dst=100254&amp;field=134" TargetMode="External"/><Relationship Id="rId192" Type="http://schemas.openxmlformats.org/officeDocument/2006/relationships/hyperlink" Target="https://login.consultant.ru/link/?req=doc&amp;base=LAW&amp;n=463484&amp;date=12.02.2025&amp;dst=100680&amp;field=134" TargetMode="External"/><Relationship Id="rId206" Type="http://schemas.openxmlformats.org/officeDocument/2006/relationships/hyperlink" Target="https://login.consultant.ru/link/?req=doc&amp;base=LAW&amp;n=498216&amp;date=12.02.2025&amp;dst=100267&amp;field=134" TargetMode="External"/><Relationship Id="rId227" Type="http://schemas.openxmlformats.org/officeDocument/2006/relationships/hyperlink" Target="https://login.consultant.ru/link/?req=doc&amp;base=LAW&amp;n=498216&amp;date=12.02.2025&amp;dst=100295&amp;field=134" TargetMode="External"/><Relationship Id="rId248" Type="http://schemas.openxmlformats.org/officeDocument/2006/relationships/footer" Target="footer2.xml"/><Relationship Id="rId12" Type="http://schemas.openxmlformats.org/officeDocument/2006/relationships/hyperlink" Target="https://login.consultant.ru/link/?req=doc&amp;base=LAW&amp;n=350437&amp;date=12.02.2025" TargetMode="External"/><Relationship Id="rId33" Type="http://schemas.openxmlformats.org/officeDocument/2006/relationships/hyperlink" Target="https://login.consultant.ru/link/?req=doc&amp;base=LAW&amp;n=475991&amp;date=12.02.2025" TargetMode="External"/><Relationship Id="rId108" Type="http://schemas.openxmlformats.org/officeDocument/2006/relationships/hyperlink" Target="https://login.consultant.ru/link/?req=doc&amp;base=LAW&amp;n=498216&amp;date=12.02.2025&amp;dst=100178&amp;field=134" TargetMode="External"/><Relationship Id="rId129" Type="http://schemas.openxmlformats.org/officeDocument/2006/relationships/hyperlink" Target="https://login.consultant.ru/link/?req=doc&amp;base=LAW&amp;n=498216&amp;date=12.02.2025&amp;dst=100203&amp;field=134" TargetMode="External"/><Relationship Id="rId54" Type="http://schemas.openxmlformats.org/officeDocument/2006/relationships/hyperlink" Target="https://login.consultant.ru/link/?req=doc&amp;base=LAW&amp;n=498216&amp;date=12.02.2025&amp;dst=100025&amp;field=134" TargetMode="External"/><Relationship Id="rId75" Type="http://schemas.openxmlformats.org/officeDocument/2006/relationships/hyperlink" Target="https://login.consultant.ru/link/?req=doc&amp;base=LAW&amp;n=498216&amp;date=12.02.2025&amp;dst=100139&amp;field=134" TargetMode="External"/><Relationship Id="rId96" Type="http://schemas.openxmlformats.org/officeDocument/2006/relationships/hyperlink" Target="https://login.consultant.ru/link/?req=doc&amp;base=LAW&amp;n=498216&amp;date=12.02.2025&amp;dst=100163&amp;field=134" TargetMode="External"/><Relationship Id="rId140" Type="http://schemas.openxmlformats.org/officeDocument/2006/relationships/hyperlink" Target="https://login.consultant.ru/link/?req=doc&amp;base=LAW&amp;n=494507&amp;date=12.02.2025&amp;dst=100020&amp;field=134" TargetMode="External"/><Relationship Id="rId161" Type="http://schemas.openxmlformats.org/officeDocument/2006/relationships/hyperlink" Target="https://login.consultant.ru/link/?req=doc&amp;base=LAW&amp;n=498216&amp;date=12.02.2025&amp;dst=100244&amp;field=134" TargetMode="External"/><Relationship Id="rId182" Type="http://schemas.openxmlformats.org/officeDocument/2006/relationships/hyperlink" Target="https://login.consultant.ru/link/?req=doc&amp;base=LAW&amp;n=498216&amp;date=12.02.2025&amp;dst=100265&amp;field=134" TargetMode="External"/><Relationship Id="rId217" Type="http://schemas.openxmlformats.org/officeDocument/2006/relationships/hyperlink" Target="https://login.consultant.ru/link/?req=doc&amp;base=LAW&amp;n=498216&amp;date=12.02.2025&amp;dst=100282&amp;field=134" TargetMode="External"/><Relationship Id="rId6" Type="http://schemas.openxmlformats.org/officeDocument/2006/relationships/image" Target="media/image1.png"/><Relationship Id="rId238" Type="http://schemas.openxmlformats.org/officeDocument/2006/relationships/hyperlink" Target="https://login.consultant.ru/link/?req=doc&amp;base=LAW&amp;n=498216&amp;date=12.02.2025&amp;dst=100307&amp;field=134" TargetMode="External"/><Relationship Id="rId23" Type="http://schemas.openxmlformats.org/officeDocument/2006/relationships/hyperlink" Target="https://login.consultant.ru/link/?req=doc&amp;base=LAW&amp;n=211112&amp;date=12.02.2025&amp;dst=100009&amp;field=134" TargetMode="External"/><Relationship Id="rId119" Type="http://schemas.openxmlformats.org/officeDocument/2006/relationships/hyperlink" Target="https://login.consultant.ru/link/?req=doc&amp;base=LAW&amp;n=319212&amp;date=12.02.2025" TargetMode="External"/><Relationship Id="rId44" Type="http://schemas.openxmlformats.org/officeDocument/2006/relationships/hyperlink" Target="https://login.consultant.ru/link/?req=doc&amp;base=LAW&amp;n=211112&amp;date=12.02.2025&amp;dst=100009&amp;field=134" TargetMode="External"/><Relationship Id="rId65" Type="http://schemas.openxmlformats.org/officeDocument/2006/relationships/hyperlink" Target="https://login.consultant.ru/link/?req=doc&amp;base=LAW&amp;n=498216&amp;date=12.02.2025&amp;dst=100128&amp;field=134" TargetMode="External"/><Relationship Id="rId86" Type="http://schemas.openxmlformats.org/officeDocument/2006/relationships/hyperlink" Target="https://login.consultant.ru/link/?req=doc&amp;base=LAW&amp;n=489116&amp;date=12.02.2025&amp;dst=159244&amp;field=134" TargetMode="External"/><Relationship Id="rId130" Type="http://schemas.openxmlformats.org/officeDocument/2006/relationships/hyperlink" Target="https://login.consultant.ru/link/?req=doc&amp;base=LAW&amp;n=498216&amp;date=12.02.2025&amp;dst=100205&amp;field=134" TargetMode="External"/><Relationship Id="rId151" Type="http://schemas.openxmlformats.org/officeDocument/2006/relationships/hyperlink" Target="https://login.consultant.ru/link/?req=doc&amp;base=LAW&amp;n=498216&amp;date=12.02.2025&amp;dst=100233&amp;field=134" TargetMode="External"/><Relationship Id="rId172" Type="http://schemas.openxmlformats.org/officeDocument/2006/relationships/hyperlink" Target="https://login.consultant.ru/link/?req=doc&amp;base=LAW&amp;n=498216&amp;date=12.02.2025&amp;dst=100255&amp;field=134" TargetMode="External"/><Relationship Id="rId193" Type="http://schemas.openxmlformats.org/officeDocument/2006/relationships/hyperlink" Target="https://login.consultant.ru/link/?req=doc&amp;base=LAW&amp;n=463484&amp;date=12.02.2025&amp;dst=100681&amp;field=134" TargetMode="External"/><Relationship Id="rId207" Type="http://schemas.openxmlformats.org/officeDocument/2006/relationships/hyperlink" Target="https://login.consultant.ru/link/?req=doc&amp;base=LAW&amp;n=498216&amp;date=12.02.2025&amp;dst=100269&amp;field=134" TargetMode="External"/><Relationship Id="rId228" Type="http://schemas.openxmlformats.org/officeDocument/2006/relationships/hyperlink" Target="https://login.consultant.ru/link/?req=doc&amp;base=LAW&amp;n=498216&amp;date=12.02.2025&amp;dst=100296&amp;field=134" TargetMode="External"/><Relationship Id="rId249" Type="http://schemas.openxmlformats.org/officeDocument/2006/relationships/fontTable" Target="fontTable.xml"/><Relationship Id="rId13" Type="http://schemas.openxmlformats.org/officeDocument/2006/relationships/hyperlink" Target="https://login.consultant.ru/link/?req=doc&amp;base=LAW&amp;n=416791&amp;date=12.02.2025" TargetMode="External"/><Relationship Id="rId109" Type="http://schemas.openxmlformats.org/officeDocument/2006/relationships/hyperlink" Target="https://login.consultant.ru/link/?req=doc&amp;base=LAW&amp;n=498216&amp;date=12.02.2025&amp;dst=100179&amp;field=134" TargetMode="External"/><Relationship Id="rId34" Type="http://schemas.openxmlformats.org/officeDocument/2006/relationships/hyperlink" Target="https://login.consultant.ru/link/?req=doc&amp;base=LAW&amp;n=498216&amp;date=12.02.2025&amp;dst=100016&amp;field=134" TargetMode="External"/><Relationship Id="rId55" Type="http://schemas.openxmlformats.org/officeDocument/2006/relationships/hyperlink" Target="https://login.consultant.ru/link/?req=doc&amp;base=LAW&amp;n=498216&amp;date=12.02.2025&amp;dst=100027&amp;field=134" TargetMode="External"/><Relationship Id="rId76" Type="http://schemas.openxmlformats.org/officeDocument/2006/relationships/hyperlink" Target="https://login.consultant.ru/link/?req=doc&amp;base=LAW&amp;n=498216&amp;date=12.02.2025&amp;dst=100141&amp;field=134" TargetMode="External"/><Relationship Id="rId97" Type="http://schemas.openxmlformats.org/officeDocument/2006/relationships/hyperlink" Target="https://login.consultant.ru/link/?req=doc&amp;base=LAW&amp;n=498216&amp;date=12.02.2025&amp;dst=100164&amp;field=134" TargetMode="External"/><Relationship Id="rId120" Type="http://schemas.openxmlformats.org/officeDocument/2006/relationships/hyperlink" Target="https://login.consultant.ru/link/?req=doc&amp;base=LAW&amp;n=343386&amp;date=12.02.2025&amp;dst=100017&amp;field=134" TargetMode="External"/><Relationship Id="rId141" Type="http://schemas.openxmlformats.org/officeDocument/2006/relationships/hyperlink" Target="https://login.consultant.ru/link/?req=doc&amp;base=LAW&amp;n=498216&amp;date=12.02.2025&amp;dst=100221&amp;field=134" TargetMode="External"/><Relationship Id="rId7" Type="http://schemas.openxmlformats.org/officeDocument/2006/relationships/hyperlink" Target="https://www.consultant.ru" TargetMode="External"/><Relationship Id="rId162" Type="http://schemas.openxmlformats.org/officeDocument/2006/relationships/hyperlink" Target="https://login.consultant.ru/link/?req=doc&amp;base=LAW&amp;n=498216&amp;date=12.02.2025&amp;dst=100245&amp;field=134" TargetMode="External"/><Relationship Id="rId183" Type="http://schemas.openxmlformats.org/officeDocument/2006/relationships/hyperlink" Target="https://login.consultant.ru/link/?req=doc&amp;base=LAW&amp;n=498216&amp;date=12.02.2025&amp;dst=100266&amp;field=134" TargetMode="External"/><Relationship Id="rId218" Type="http://schemas.openxmlformats.org/officeDocument/2006/relationships/hyperlink" Target="https://login.consultant.ru/link/?req=doc&amp;base=LAW&amp;n=498216&amp;date=12.02.2025&amp;dst=100284&amp;field=134" TargetMode="External"/><Relationship Id="rId239" Type="http://schemas.openxmlformats.org/officeDocument/2006/relationships/hyperlink" Target="https://login.consultant.ru/link/?req=doc&amp;base=LAW&amp;n=498216&amp;date=12.02.2025&amp;dst=100308&amp;field=134" TargetMode="External"/><Relationship Id="rId250" Type="http://schemas.openxmlformats.org/officeDocument/2006/relationships/theme" Target="theme/theme1.xml"/><Relationship Id="rId24" Type="http://schemas.openxmlformats.org/officeDocument/2006/relationships/hyperlink" Target="https://login.consultant.ru/link/?req=doc&amp;base=LAW&amp;n=2875&amp;date=12.02.2025" TargetMode="External"/><Relationship Id="rId45" Type="http://schemas.openxmlformats.org/officeDocument/2006/relationships/hyperlink" Target="https://login.consultant.ru/link/?req=doc&amp;base=LAW&amp;n=398015&amp;date=12.02.2025" TargetMode="External"/><Relationship Id="rId66" Type="http://schemas.openxmlformats.org/officeDocument/2006/relationships/hyperlink" Target="https://login.consultant.ru/link/?req=doc&amp;base=LAW&amp;n=494911&amp;date=12.02.2025&amp;dst=100014&amp;field=134" TargetMode="External"/><Relationship Id="rId87" Type="http://schemas.openxmlformats.org/officeDocument/2006/relationships/hyperlink" Target="https://login.consultant.ru/link/?req=doc&amp;base=LAW&amp;n=498216&amp;date=12.02.2025&amp;dst=100153&amp;field=134" TargetMode="External"/><Relationship Id="rId110" Type="http://schemas.openxmlformats.org/officeDocument/2006/relationships/hyperlink" Target="https://login.consultant.ru/link/?req=doc&amp;base=LAW&amp;n=498216&amp;date=12.02.2025&amp;dst=100180&amp;field=134" TargetMode="External"/><Relationship Id="rId131" Type="http://schemas.openxmlformats.org/officeDocument/2006/relationships/hyperlink" Target="https://login.consultant.ru/link/?req=doc&amp;base=LAW&amp;n=498216&amp;date=12.02.2025&amp;dst=100207&amp;field=134" TargetMode="External"/><Relationship Id="rId152" Type="http://schemas.openxmlformats.org/officeDocument/2006/relationships/hyperlink" Target="https://login.consultant.ru/link/?req=doc&amp;base=LAW&amp;n=498216&amp;date=12.02.2025&amp;dst=100234&amp;field=134" TargetMode="External"/><Relationship Id="rId173" Type="http://schemas.openxmlformats.org/officeDocument/2006/relationships/hyperlink" Target="https://login.consultant.ru/link/?req=doc&amp;base=LAW&amp;n=498216&amp;date=12.02.2025&amp;dst=100256&amp;field=134" TargetMode="External"/><Relationship Id="rId194" Type="http://schemas.openxmlformats.org/officeDocument/2006/relationships/hyperlink" Target="https://login.consultant.ru/link/?req=doc&amp;base=LAW&amp;n=463484&amp;date=12.02.2025&amp;dst=100682&amp;field=134" TargetMode="External"/><Relationship Id="rId208" Type="http://schemas.openxmlformats.org/officeDocument/2006/relationships/hyperlink" Target="https://login.consultant.ru/link/?req=doc&amp;base=LAW&amp;n=498216&amp;date=12.02.2025&amp;dst=100270&amp;field=134" TargetMode="External"/><Relationship Id="rId229" Type="http://schemas.openxmlformats.org/officeDocument/2006/relationships/hyperlink" Target="https://login.consultant.ru/link/?req=doc&amp;base=LAW&amp;n=498216&amp;date=12.02.2025&amp;dst=100298&amp;field=134" TargetMode="External"/><Relationship Id="rId240" Type="http://schemas.openxmlformats.org/officeDocument/2006/relationships/hyperlink" Target="https://login.consultant.ru/link/?req=doc&amp;base=LAW&amp;n=498216&amp;date=12.02.2025&amp;dst=100309&amp;field=134" TargetMode="External"/><Relationship Id="rId14" Type="http://schemas.openxmlformats.org/officeDocument/2006/relationships/hyperlink" Target="https://login.consultant.ru/link/?req=doc&amp;base=LAW&amp;n=463484&amp;date=12.02.2025&amp;dst=100005&amp;field=134" TargetMode="External"/><Relationship Id="rId35" Type="http://schemas.openxmlformats.org/officeDocument/2006/relationships/hyperlink" Target="https://login.consultant.ru/link/?req=doc&amp;base=LAW&amp;n=489116&amp;date=12.02.2025&amp;dst=159244&amp;field=134" TargetMode="External"/><Relationship Id="rId56" Type="http://schemas.openxmlformats.org/officeDocument/2006/relationships/hyperlink" Target="https://login.consultant.ru/link/?req=doc&amp;base=LAW&amp;n=458990&amp;date=12.02.2025" TargetMode="External"/><Relationship Id="rId77" Type="http://schemas.openxmlformats.org/officeDocument/2006/relationships/hyperlink" Target="https://login.consultant.ru/link/?req=doc&amp;base=LAW&amp;n=498216&amp;date=12.02.2025&amp;dst=100142&amp;field=134" TargetMode="External"/><Relationship Id="rId100" Type="http://schemas.openxmlformats.org/officeDocument/2006/relationships/hyperlink" Target="https://login.consultant.ru/link/?req=doc&amp;base=LAW&amp;n=498216&amp;date=12.02.2025&amp;dst=100168&amp;field=134" TargetMode="External"/><Relationship Id="rId8" Type="http://schemas.openxmlformats.org/officeDocument/2006/relationships/hyperlink" Target="https://www.consultant.ru" TargetMode="External"/><Relationship Id="rId98" Type="http://schemas.openxmlformats.org/officeDocument/2006/relationships/hyperlink" Target="https://login.consultant.ru/link/?req=doc&amp;base=LAW&amp;n=498216&amp;date=12.02.2025&amp;dst=100166&amp;field=134" TargetMode="External"/><Relationship Id="rId121" Type="http://schemas.openxmlformats.org/officeDocument/2006/relationships/hyperlink" Target="https://login.consultant.ru/link/?req=doc&amp;base=LAW&amp;n=498216&amp;date=12.02.2025&amp;dst=100190&amp;field=134" TargetMode="External"/><Relationship Id="rId142" Type="http://schemas.openxmlformats.org/officeDocument/2006/relationships/hyperlink" Target="https://login.consultant.ru/link/?req=doc&amp;base=LAW&amp;n=494507&amp;date=12.02.2025&amp;dst=100020&amp;field=134" TargetMode="External"/><Relationship Id="rId163" Type="http://schemas.openxmlformats.org/officeDocument/2006/relationships/hyperlink" Target="https://login.consultant.ru/link/?req=doc&amp;base=LAW&amp;n=498216&amp;date=12.02.2025&amp;dst=100246&amp;field=134" TargetMode="External"/><Relationship Id="rId184" Type="http://schemas.openxmlformats.org/officeDocument/2006/relationships/hyperlink" Target="https://login.consultant.ru/link/?req=doc&amp;base=LAW&amp;n=463484&amp;date=12.02.2025&amp;dst=100671&amp;field=134" TargetMode="External"/><Relationship Id="rId219" Type="http://schemas.openxmlformats.org/officeDocument/2006/relationships/hyperlink" Target="https://login.consultant.ru/link/?req=doc&amp;base=LAW&amp;n=498216&amp;date=12.02.2025&amp;dst=100285&amp;field=134" TargetMode="External"/><Relationship Id="rId230" Type="http://schemas.openxmlformats.org/officeDocument/2006/relationships/hyperlink" Target="https://login.consultant.ru/link/?req=doc&amp;base=LAW&amp;n=498216&amp;date=12.02.2025&amp;dst=100299&amp;field=134" TargetMode="External"/><Relationship Id="rId25" Type="http://schemas.openxmlformats.org/officeDocument/2006/relationships/hyperlink" Target="https://login.consultant.ru/link/?req=doc&amp;base=LAW&amp;n=476082&amp;date=12.02.2025" TargetMode="External"/><Relationship Id="rId46" Type="http://schemas.openxmlformats.org/officeDocument/2006/relationships/hyperlink" Target="https://login.consultant.ru/link/?req=doc&amp;base=LAW&amp;n=398016&amp;date=12.02.2025" TargetMode="External"/><Relationship Id="rId67" Type="http://schemas.openxmlformats.org/officeDocument/2006/relationships/hyperlink" Target="https://login.consultant.ru/link/?req=doc&amp;base=LAW&amp;n=498216&amp;date=12.02.2025&amp;dst=100129&amp;field=134" TargetMode="External"/><Relationship Id="rId88" Type="http://schemas.openxmlformats.org/officeDocument/2006/relationships/hyperlink" Target="https://login.consultant.ru/link/?req=doc&amp;base=LAW&amp;n=498216&amp;date=12.02.2025&amp;dst=100155&amp;field=134" TargetMode="External"/><Relationship Id="rId111" Type="http://schemas.openxmlformats.org/officeDocument/2006/relationships/hyperlink" Target="https://login.consultant.ru/link/?req=doc&amp;base=LAW&amp;n=498216&amp;date=12.02.2025&amp;dst=100181&amp;field=134" TargetMode="External"/><Relationship Id="rId132" Type="http://schemas.openxmlformats.org/officeDocument/2006/relationships/hyperlink" Target="https://login.consultant.ru/link/?req=doc&amp;base=LAW&amp;n=498216&amp;date=12.02.2025&amp;dst=100209&amp;field=134" TargetMode="External"/><Relationship Id="rId153" Type="http://schemas.openxmlformats.org/officeDocument/2006/relationships/hyperlink" Target="https://login.consultant.ru/link/?req=doc&amp;base=LAW&amp;n=498216&amp;date=12.02.2025&amp;dst=100235&amp;field=134" TargetMode="External"/><Relationship Id="rId174" Type="http://schemas.openxmlformats.org/officeDocument/2006/relationships/hyperlink" Target="https://login.consultant.ru/link/?req=doc&amp;base=LAW&amp;n=498216&amp;date=12.02.2025&amp;dst=100257&amp;field=134" TargetMode="External"/><Relationship Id="rId195" Type="http://schemas.openxmlformats.org/officeDocument/2006/relationships/hyperlink" Target="https://login.consultant.ru/link/?req=doc&amp;base=LAW&amp;n=463484&amp;date=12.02.2025&amp;dst=100683&amp;field=134" TargetMode="External"/><Relationship Id="rId209" Type="http://schemas.openxmlformats.org/officeDocument/2006/relationships/hyperlink" Target="https://login.consultant.ru/link/?req=doc&amp;base=LAW&amp;n=498216&amp;date=12.02.2025&amp;dst=100273&amp;field=134" TargetMode="External"/><Relationship Id="rId220" Type="http://schemas.openxmlformats.org/officeDocument/2006/relationships/hyperlink" Target="https://login.consultant.ru/link/?req=doc&amp;base=LAW&amp;n=498216&amp;date=12.02.2025&amp;dst=100286&amp;field=134" TargetMode="External"/><Relationship Id="rId241" Type="http://schemas.openxmlformats.org/officeDocument/2006/relationships/hyperlink" Target="https://login.consultant.ru/link/?req=doc&amp;base=LAW&amp;n=498216&amp;date=12.02.2025&amp;dst=100310&amp;field=134" TargetMode="External"/><Relationship Id="rId15" Type="http://schemas.openxmlformats.org/officeDocument/2006/relationships/hyperlink" Target="https://login.consultant.ru/link/?req=doc&amp;base=LAW&amp;n=498216&amp;date=12.02.2025&amp;dst=100003&amp;field=134" TargetMode="External"/><Relationship Id="rId36" Type="http://schemas.openxmlformats.org/officeDocument/2006/relationships/hyperlink" Target="https://login.consultant.ru/link/?req=doc&amp;base=LAW&amp;n=478222&amp;date=12.02.2025&amp;dst=44275&amp;field=134" TargetMode="External"/><Relationship Id="rId57" Type="http://schemas.openxmlformats.org/officeDocument/2006/relationships/hyperlink" Target="https://login.consultant.ru/link/?req=doc&amp;base=LAW&amp;n=357927&amp;date=12.02.2025" TargetMode="External"/><Relationship Id="rId78" Type="http://schemas.openxmlformats.org/officeDocument/2006/relationships/hyperlink" Target="https://login.consultant.ru/link/?req=doc&amp;base=LAW&amp;n=498216&amp;date=12.02.2025&amp;dst=100144&amp;field=134" TargetMode="External"/><Relationship Id="rId99" Type="http://schemas.openxmlformats.org/officeDocument/2006/relationships/hyperlink" Target="https://login.consultant.ru/link/?req=doc&amp;base=LAW&amp;n=498216&amp;date=12.02.2025&amp;dst=100167&amp;field=134" TargetMode="External"/><Relationship Id="rId101" Type="http://schemas.openxmlformats.org/officeDocument/2006/relationships/hyperlink" Target="https://login.consultant.ru/link/?req=doc&amp;base=LAW&amp;n=498216&amp;date=12.02.2025&amp;dst=100170&amp;field=134" TargetMode="External"/><Relationship Id="rId122" Type="http://schemas.openxmlformats.org/officeDocument/2006/relationships/hyperlink" Target="https://login.consultant.ru/link/?req=doc&amp;base=LAW&amp;n=498216&amp;date=12.02.2025&amp;dst=100191&amp;field=134" TargetMode="External"/><Relationship Id="rId143" Type="http://schemas.openxmlformats.org/officeDocument/2006/relationships/hyperlink" Target="https://login.consultant.ru/link/?req=doc&amp;base=LAW&amp;n=498216&amp;date=12.02.2025&amp;dst=100222&amp;field=134" TargetMode="External"/><Relationship Id="rId164" Type="http://schemas.openxmlformats.org/officeDocument/2006/relationships/hyperlink" Target="https://login.consultant.ru/link/?req=doc&amp;base=LAW&amp;n=498216&amp;date=12.02.2025&amp;dst=100247&amp;field=134" TargetMode="External"/><Relationship Id="rId185" Type="http://schemas.openxmlformats.org/officeDocument/2006/relationships/hyperlink" Target="https://login.consultant.ru/link/?req=doc&amp;base=LAW&amp;n=463484&amp;date=12.02.2025&amp;dst=100673&amp;fie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463484&amp;date=12.02.2025&amp;dst=100005&amp;field=134" TargetMode="External"/><Relationship Id="rId180" Type="http://schemas.openxmlformats.org/officeDocument/2006/relationships/hyperlink" Target="https://login.consultant.ru/link/?req=doc&amp;base=LAW&amp;n=498216&amp;date=12.02.2025&amp;dst=100263&amp;field=134" TargetMode="External"/><Relationship Id="rId210" Type="http://schemas.openxmlformats.org/officeDocument/2006/relationships/hyperlink" Target="https://login.consultant.ru/link/?req=doc&amp;base=LAW&amp;n=473381&amp;date=12.02.2025&amp;dst=100008&amp;field=134" TargetMode="External"/><Relationship Id="rId215" Type="http://schemas.openxmlformats.org/officeDocument/2006/relationships/hyperlink" Target="https://login.consultant.ru/link/?req=doc&amp;base=LAW&amp;n=498216&amp;date=12.02.2025&amp;dst=100280&amp;field=134" TargetMode="External"/><Relationship Id="rId236" Type="http://schemas.openxmlformats.org/officeDocument/2006/relationships/hyperlink" Target="https://login.consultant.ru/link/?req=doc&amp;base=LAW&amp;n=498216&amp;date=12.02.2025&amp;dst=100305&amp;field=134" TargetMode="External"/><Relationship Id="rId26" Type="http://schemas.openxmlformats.org/officeDocument/2006/relationships/hyperlink" Target="https://login.consultant.ru/link/?req=doc&amp;base=LAW&amp;n=132905&amp;date=12.02.2025" TargetMode="External"/><Relationship Id="rId231" Type="http://schemas.openxmlformats.org/officeDocument/2006/relationships/hyperlink" Target="https://login.consultant.ru/link/?req=doc&amp;base=LAW&amp;n=498216&amp;date=12.02.2025&amp;dst=100300&amp;field=134" TargetMode="External"/><Relationship Id="rId47" Type="http://schemas.openxmlformats.org/officeDocument/2006/relationships/hyperlink" Target="https://login.consultant.ru/link/?req=doc&amp;base=LAW&amp;n=496885&amp;date=12.02.2025&amp;dst=100006&amp;field=134" TargetMode="External"/><Relationship Id="rId68" Type="http://schemas.openxmlformats.org/officeDocument/2006/relationships/hyperlink" Target="https://login.consultant.ru/link/?req=doc&amp;base=LAW&amp;n=489116&amp;date=12.02.2025&amp;dst=159244&amp;field=134" TargetMode="External"/><Relationship Id="rId89" Type="http://schemas.openxmlformats.org/officeDocument/2006/relationships/hyperlink" Target="https://login.consultant.ru/link/?req=doc&amp;base=LAW&amp;n=498216&amp;date=12.02.2025&amp;dst=100156&amp;field=134" TargetMode="External"/><Relationship Id="rId112" Type="http://schemas.openxmlformats.org/officeDocument/2006/relationships/hyperlink" Target="https://login.consultant.ru/link/?req=doc&amp;base=LAW&amp;n=498216&amp;date=12.02.2025&amp;dst=100182&amp;field=134" TargetMode="External"/><Relationship Id="rId133" Type="http://schemas.openxmlformats.org/officeDocument/2006/relationships/hyperlink" Target="https://login.consultant.ru/link/?req=doc&amp;base=LAW&amp;n=498216&amp;date=12.02.2025&amp;dst=100210&amp;field=134" TargetMode="External"/><Relationship Id="rId154" Type="http://schemas.openxmlformats.org/officeDocument/2006/relationships/hyperlink" Target="https://login.consultant.ru/link/?req=doc&amp;base=LAW&amp;n=498216&amp;date=12.02.2025&amp;dst=100236&amp;field=134" TargetMode="External"/><Relationship Id="rId175" Type="http://schemas.openxmlformats.org/officeDocument/2006/relationships/hyperlink" Target="https://login.consultant.ru/link/?req=doc&amp;base=LAW&amp;n=498216&amp;date=12.02.2025&amp;dst=100258&amp;field=134" TargetMode="External"/><Relationship Id="rId196" Type="http://schemas.openxmlformats.org/officeDocument/2006/relationships/hyperlink" Target="https://login.consultant.ru/link/?req=doc&amp;base=LAW&amp;n=463484&amp;date=12.02.2025&amp;dst=100684&amp;field=134" TargetMode="External"/><Relationship Id="rId200" Type="http://schemas.openxmlformats.org/officeDocument/2006/relationships/hyperlink" Target="https://login.consultant.ru/link/?req=doc&amp;base=LAW&amp;n=463484&amp;date=12.02.2025&amp;dst=100688&amp;field=134" TargetMode="External"/><Relationship Id="rId16" Type="http://schemas.openxmlformats.org/officeDocument/2006/relationships/hyperlink" Target="https://login.consultant.ru/link/?req=doc&amp;base=LAW&amp;n=498216&amp;date=12.02.2025&amp;dst=100008&amp;field=134" TargetMode="External"/><Relationship Id="rId221" Type="http://schemas.openxmlformats.org/officeDocument/2006/relationships/hyperlink" Target="https://login.consultant.ru/link/?req=doc&amp;base=LAW&amp;n=498216&amp;date=12.02.2025&amp;dst=100288&amp;field=134" TargetMode="External"/><Relationship Id="rId242" Type="http://schemas.openxmlformats.org/officeDocument/2006/relationships/hyperlink" Target="https://login.consultant.ru/link/?req=doc&amp;base=LAW&amp;n=498216&amp;date=12.02.2025&amp;dst=100311&amp;field=134" TargetMode="External"/><Relationship Id="rId37" Type="http://schemas.openxmlformats.org/officeDocument/2006/relationships/hyperlink" Target="https://login.consultant.ru/link/?req=doc&amp;base=LAW&amp;n=488342&amp;date=12.02.2025&amp;dst=2239&amp;field=134" TargetMode="External"/><Relationship Id="rId58" Type="http://schemas.openxmlformats.org/officeDocument/2006/relationships/hyperlink" Target="https://login.consultant.ru/link/?req=doc&amp;base=LAW&amp;n=498216&amp;date=12.02.2025&amp;dst=100118&amp;field=134" TargetMode="External"/><Relationship Id="rId79" Type="http://schemas.openxmlformats.org/officeDocument/2006/relationships/hyperlink" Target="https://login.consultant.ru/link/?req=doc&amp;base=LAW&amp;n=498216&amp;date=12.02.2025&amp;dst=100145&amp;field=134" TargetMode="External"/><Relationship Id="rId102" Type="http://schemas.openxmlformats.org/officeDocument/2006/relationships/hyperlink" Target="https://login.consultant.ru/link/?req=doc&amp;base=LAW&amp;n=498216&amp;date=12.02.2025&amp;dst=100171&amp;field=134" TargetMode="External"/><Relationship Id="rId123" Type="http://schemas.openxmlformats.org/officeDocument/2006/relationships/hyperlink" Target="https://login.consultant.ru/link/?req=doc&amp;base=LAW&amp;n=498216&amp;date=12.02.2025&amp;dst=100193&amp;field=134" TargetMode="External"/><Relationship Id="rId144" Type="http://schemas.openxmlformats.org/officeDocument/2006/relationships/hyperlink" Target="https://login.consultant.ru/link/?req=doc&amp;base=LAW&amp;n=498216&amp;date=12.02.2025&amp;dst=100224&amp;field=134" TargetMode="External"/><Relationship Id="rId90" Type="http://schemas.openxmlformats.org/officeDocument/2006/relationships/hyperlink" Target="https://login.consultant.ru/link/?req=doc&amp;base=LAW&amp;n=498216&amp;date=12.02.2025&amp;dst=100157&amp;field=134" TargetMode="External"/><Relationship Id="rId165" Type="http://schemas.openxmlformats.org/officeDocument/2006/relationships/hyperlink" Target="https://login.consultant.ru/link/?req=doc&amp;base=LAW&amp;n=498216&amp;date=12.02.2025&amp;dst=100248&amp;field=134" TargetMode="External"/><Relationship Id="rId186" Type="http://schemas.openxmlformats.org/officeDocument/2006/relationships/hyperlink" Target="https://login.consultant.ru/link/?req=doc&amp;base=LAW&amp;n=463484&amp;date=12.02.2025&amp;dst=100674&amp;field=134" TargetMode="External"/><Relationship Id="rId211" Type="http://schemas.openxmlformats.org/officeDocument/2006/relationships/hyperlink" Target="https://login.consultant.ru/link/?req=doc&amp;base=LAW&amp;n=498216&amp;date=12.02.2025&amp;dst=100274&amp;field=134" TargetMode="External"/><Relationship Id="rId232" Type="http://schemas.openxmlformats.org/officeDocument/2006/relationships/hyperlink" Target="https://login.consultant.ru/link/?req=doc&amp;base=LAW&amp;n=498216&amp;date=12.02.2025&amp;dst=100301&amp;field=134" TargetMode="External"/><Relationship Id="rId27" Type="http://schemas.openxmlformats.org/officeDocument/2006/relationships/hyperlink" Target="https://login.consultant.ru/link/?req=doc&amp;base=LAW&amp;n=480785&amp;date=12.02.2025&amp;dst=1&amp;field=134" TargetMode="External"/><Relationship Id="rId48" Type="http://schemas.openxmlformats.org/officeDocument/2006/relationships/hyperlink" Target="https://login.consultant.ru/link/?req=doc&amp;base=LAW&amp;n=463484&amp;date=12.02.2025&amp;dst=100010&amp;field=134" TargetMode="External"/><Relationship Id="rId69" Type="http://schemas.openxmlformats.org/officeDocument/2006/relationships/hyperlink" Target="https://login.consultant.ru/link/?req=doc&amp;base=LAW&amp;n=498216&amp;date=12.02.2025&amp;dst=100131&amp;field=134" TargetMode="External"/><Relationship Id="rId113" Type="http://schemas.openxmlformats.org/officeDocument/2006/relationships/hyperlink" Target="https://login.consultant.ru/link/?req=doc&amp;base=LAW&amp;n=498216&amp;date=12.02.2025&amp;dst=100183&amp;field=134" TargetMode="External"/><Relationship Id="rId134" Type="http://schemas.openxmlformats.org/officeDocument/2006/relationships/hyperlink" Target="https://login.consultant.ru/link/?req=doc&amp;base=LAW&amp;n=498216&amp;date=12.02.2025&amp;dst=100212&amp;field=134" TargetMode="External"/><Relationship Id="rId80" Type="http://schemas.openxmlformats.org/officeDocument/2006/relationships/hyperlink" Target="https://login.consultant.ru/link/?req=doc&amp;base=LAW&amp;n=498216&amp;date=12.02.2025&amp;dst=100146&amp;field=134" TargetMode="External"/><Relationship Id="rId155" Type="http://schemas.openxmlformats.org/officeDocument/2006/relationships/hyperlink" Target="https://login.consultant.ru/link/?req=doc&amp;base=LAW&amp;n=498216&amp;date=12.02.2025&amp;dst=100237&amp;field=134" TargetMode="External"/><Relationship Id="rId176" Type="http://schemas.openxmlformats.org/officeDocument/2006/relationships/hyperlink" Target="https://login.consultant.ru/link/?req=doc&amp;base=LAW&amp;n=498216&amp;date=12.02.2025&amp;dst=100259&amp;field=134" TargetMode="External"/><Relationship Id="rId197" Type="http://schemas.openxmlformats.org/officeDocument/2006/relationships/hyperlink" Target="https://login.consultant.ru/link/?req=doc&amp;base=LAW&amp;n=463484&amp;date=12.02.2025&amp;dst=100685&amp;field=134" TargetMode="External"/><Relationship Id="rId201" Type="http://schemas.openxmlformats.org/officeDocument/2006/relationships/hyperlink" Target="https://login.consultant.ru/link/?req=doc&amp;base=LAW&amp;n=463484&amp;date=12.02.2025&amp;dst=100689&amp;field=134" TargetMode="External"/><Relationship Id="rId222" Type="http://schemas.openxmlformats.org/officeDocument/2006/relationships/hyperlink" Target="https://login.consultant.ru/link/?req=doc&amp;base=LAW&amp;n=498216&amp;date=12.02.2025&amp;dst=100289&amp;field=134" TargetMode="External"/><Relationship Id="rId243" Type="http://schemas.openxmlformats.org/officeDocument/2006/relationships/hyperlink" Target="https://login.consultant.ru/link/?req=doc&amp;base=LAW&amp;n=498216&amp;date=12.02.2025&amp;dst=100312&amp;field=134" TargetMode="External"/><Relationship Id="rId17" Type="http://schemas.openxmlformats.org/officeDocument/2006/relationships/hyperlink" Target="https://login.consultant.ru/link/?req=doc&amp;base=LAW&amp;n=498216&amp;date=12.02.2025&amp;dst=100010&amp;field=134" TargetMode="External"/><Relationship Id="rId38" Type="http://schemas.openxmlformats.org/officeDocument/2006/relationships/hyperlink" Target="https://login.consultant.ru/link/?req=doc&amp;base=LAW&amp;n=494911&amp;date=12.02.2025&amp;dst=100014&amp;field=134" TargetMode="External"/><Relationship Id="rId59" Type="http://schemas.openxmlformats.org/officeDocument/2006/relationships/hyperlink" Target="https://login.consultant.ru/link/?req=doc&amp;base=LAW&amp;n=498216&amp;date=12.02.2025&amp;dst=100121&amp;field=134" TargetMode="External"/><Relationship Id="rId103" Type="http://schemas.openxmlformats.org/officeDocument/2006/relationships/hyperlink" Target="https://login.consultant.ru/link/?req=doc&amp;base=LAW&amp;n=498216&amp;date=12.02.2025&amp;dst=100172&amp;field=134" TargetMode="External"/><Relationship Id="rId124" Type="http://schemas.openxmlformats.org/officeDocument/2006/relationships/hyperlink" Target="https://login.consultant.ru/link/?req=doc&amp;base=LAW&amp;n=498216&amp;date=12.02.2025&amp;dst=100195&amp;field=134" TargetMode="External"/><Relationship Id="rId70" Type="http://schemas.openxmlformats.org/officeDocument/2006/relationships/hyperlink" Target="https://login.consultant.ru/link/?req=doc&amp;base=LAW&amp;n=498216&amp;date=12.02.2025&amp;dst=100133&amp;field=134" TargetMode="External"/><Relationship Id="rId91" Type="http://schemas.openxmlformats.org/officeDocument/2006/relationships/hyperlink" Target="https://login.consultant.ru/link/?req=doc&amp;base=LAW&amp;n=498216&amp;date=12.02.2025&amp;dst=100158&amp;field=134" TargetMode="External"/><Relationship Id="rId145" Type="http://schemas.openxmlformats.org/officeDocument/2006/relationships/hyperlink" Target="https://login.consultant.ru/link/?req=doc&amp;base=LAW&amp;n=498216&amp;date=12.02.2025&amp;dst=100225&amp;field=134" TargetMode="External"/><Relationship Id="rId166" Type="http://schemas.openxmlformats.org/officeDocument/2006/relationships/hyperlink" Target="https://login.consultant.ru/link/?req=doc&amp;base=LAW&amp;n=498216&amp;date=12.02.2025&amp;dst=100249&amp;field=134" TargetMode="External"/><Relationship Id="rId187" Type="http://schemas.openxmlformats.org/officeDocument/2006/relationships/hyperlink" Target="https://login.consultant.ru/link/?req=doc&amp;base=LAW&amp;n=463484&amp;date=12.02.2025&amp;dst=100675&amp;field=134" TargetMode="External"/><Relationship Id="rId1" Type="http://schemas.openxmlformats.org/officeDocument/2006/relationships/styles" Target="styles.xml"/><Relationship Id="rId212" Type="http://schemas.openxmlformats.org/officeDocument/2006/relationships/hyperlink" Target="https://login.consultant.ru/link/?req=doc&amp;base=LAW&amp;n=498216&amp;date=12.02.2025&amp;dst=100276&amp;field=134" TargetMode="External"/><Relationship Id="rId233" Type="http://schemas.openxmlformats.org/officeDocument/2006/relationships/hyperlink" Target="https://login.consultant.ru/link/?req=doc&amp;base=LAW&amp;n=498216&amp;date=12.02.2025&amp;dst=100302&amp;field=134" TargetMode="External"/><Relationship Id="rId28" Type="http://schemas.openxmlformats.org/officeDocument/2006/relationships/hyperlink" Target="https://login.consultant.ru/link/?req=doc&amp;base=LAW&amp;n=494616&amp;date=12.02.2025" TargetMode="External"/><Relationship Id="rId49" Type="http://schemas.openxmlformats.org/officeDocument/2006/relationships/hyperlink" Target="https://login.consultant.ru/link/?req=doc&amp;base=LAW&amp;n=498216&amp;date=12.02.2025&amp;dst=100020&amp;field=134" TargetMode="External"/><Relationship Id="rId114" Type="http://schemas.openxmlformats.org/officeDocument/2006/relationships/hyperlink" Target="https://login.consultant.ru/link/?req=doc&amp;base=LAW&amp;n=498216&amp;date=12.02.2025&amp;dst=100184&amp;field=134" TargetMode="External"/><Relationship Id="rId60" Type="http://schemas.openxmlformats.org/officeDocument/2006/relationships/hyperlink" Target="https://login.consultant.ru/link/?req=doc&amp;base=LAW&amp;n=498216&amp;date=12.02.2025&amp;dst=100122&amp;field=134" TargetMode="External"/><Relationship Id="rId81" Type="http://schemas.openxmlformats.org/officeDocument/2006/relationships/hyperlink" Target="https://login.consultant.ru/link/?req=doc&amp;base=LAW&amp;n=498216&amp;date=12.02.2025&amp;dst=100148&amp;field=134" TargetMode="External"/><Relationship Id="rId135" Type="http://schemas.openxmlformats.org/officeDocument/2006/relationships/hyperlink" Target="https://login.consultant.ru/link/?req=doc&amp;base=LAW&amp;n=498216&amp;date=12.02.2025&amp;dst=100214&amp;field=134" TargetMode="External"/><Relationship Id="rId156" Type="http://schemas.openxmlformats.org/officeDocument/2006/relationships/hyperlink" Target="https://login.consultant.ru/link/?req=doc&amp;base=LAW&amp;n=498216&amp;date=12.02.2025&amp;dst=100238&amp;field=134" TargetMode="External"/><Relationship Id="rId177" Type="http://schemas.openxmlformats.org/officeDocument/2006/relationships/hyperlink" Target="https://login.consultant.ru/link/?req=doc&amp;base=LAW&amp;n=498216&amp;date=12.02.2025&amp;dst=100260&amp;field=134" TargetMode="External"/><Relationship Id="rId198" Type="http://schemas.openxmlformats.org/officeDocument/2006/relationships/hyperlink" Target="https://login.consultant.ru/link/?req=doc&amp;base=LAW&amp;n=463484&amp;date=12.02.2025&amp;dst=100686&amp;field=134" TargetMode="External"/><Relationship Id="rId202" Type="http://schemas.openxmlformats.org/officeDocument/2006/relationships/hyperlink" Target="https://login.consultant.ru/link/?req=doc&amp;base=LAW&amp;n=463484&amp;date=12.02.2025&amp;dst=100690&amp;field=134" TargetMode="External"/><Relationship Id="rId223" Type="http://schemas.openxmlformats.org/officeDocument/2006/relationships/hyperlink" Target="https://login.consultant.ru/link/?req=doc&amp;base=LAW&amp;n=498216&amp;date=12.02.2025&amp;dst=100291&amp;field=134" TargetMode="External"/><Relationship Id="rId244" Type="http://schemas.openxmlformats.org/officeDocument/2006/relationships/hyperlink" Target="https://login.consultant.ru/link/?req=doc&amp;base=LAW&amp;n=498216&amp;date=12.02.2025&amp;dst=100313&amp;field=134" TargetMode="External"/><Relationship Id="rId18" Type="http://schemas.openxmlformats.org/officeDocument/2006/relationships/hyperlink" Target="https://login.consultant.ru/link/?req=doc&amp;base=LAW&amp;n=498216&amp;date=12.02.2025&amp;dst=100011&amp;field=134" TargetMode="External"/><Relationship Id="rId39" Type="http://schemas.openxmlformats.org/officeDocument/2006/relationships/hyperlink" Target="https://login.consultant.ru/link/?req=doc&amp;base=LAW&amp;n=498216&amp;date=12.02.2025&amp;dst=100018&amp;field=134" TargetMode="External"/><Relationship Id="rId50" Type="http://schemas.openxmlformats.org/officeDocument/2006/relationships/hyperlink" Target="https://login.consultant.ru/link/?req=doc&amp;base=LAW&amp;n=312165&amp;date=12.02.2025" TargetMode="External"/><Relationship Id="rId104" Type="http://schemas.openxmlformats.org/officeDocument/2006/relationships/hyperlink" Target="https://login.consultant.ru/link/?req=doc&amp;base=LAW&amp;n=498216&amp;date=12.02.2025&amp;dst=100173&amp;field=134" TargetMode="External"/><Relationship Id="rId125" Type="http://schemas.openxmlformats.org/officeDocument/2006/relationships/hyperlink" Target="https://login.consultant.ru/link/?req=doc&amp;base=LAW&amp;n=498216&amp;date=12.02.2025&amp;dst=100197&amp;field=134" TargetMode="External"/><Relationship Id="rId146" Type="http://schemas.openxmlformats.org/officeDocument/2006/relationships/hyperlink" Target="https://login.consultant.ru/link/?req=doc&amp;base=LAW&amp;n=498216&amp;date=12.02.2025&amp;dst=100226&amp;field=134" TargetMode="External"/><Relationship Id="rId167" Type="http://schemas.openxmlformats.org/officeDocument/2006/relationships/hyperlink" Target="https://login.consultant.ru/link/?req=doc&amp;base=LAW&amp;n=498216&amp;date=12.02.2025&amp;dst=100250&amp;field=134" TargetMode="External"/><Relationship Id="rId188" Type="http://schemas.openxmlformats.org/officeDocument/2006/relationships/hyperlink" Target="https://login.consultant.ru/link/?req=doc&amp;base=LAW&amp;n=463484&amp;date=12.02.2025&amp;dst=100676&amp;field=134" TargetMode="External"/><Relationship Id="rId71" Type="http://schemas.openxmlformats.org/officeDocument/2006/relationships/hyperlink" Target="https://login.consultant.ru/link/?req=doc&amp;base=LAW&amp;n=498216&amp;date=12.02.2025&amp;dst=100134&amp;field=134" TargetMode="External"/><Relationship Id="rId92" Type="http://schemas.openxmlformats.org/officeDocument/2006/relationships/hyperlink" Target="https://login.consultant.ru/link/?req=doc&amp;base=LAW&amp;n=498216&amp;date=12.02.2025&amp;dst=100159&amp;field=134" TargetMode="External"/><Relationship Id="rId213" Type="http://schemas.openxmlformats.org/officeDocument/2006/relationships/hyperlink" Target="https://login.consultant.ru/link/?req=doc&amp;base=LAW&amp;n=498216&amp;date=12.02.2025&amp;dst=100277&amp;field=134" TargetMode="External"/><Relationship Id="rId234" Type="http://schemas.openxmlformats.org/officeDocument/2006/relationships/hyperlink" Target="https://login.consultant.ru/link/?req=doc&amp;base=LAW&amp;n=498216&amp;date=12.02.2025&amp;dst=100303&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498216&amp;date=12.02.2025&amp;dst=100013&amp;field=134" TargetMode="External"/><Relationship Id="rId40" Type="http://schemas.openxmlformats.org/officeDocument/2006/relationships/hyperlink" Target="https://login.consultant.ru/link/?req=doc&amp;base=LAW&amp;n=494507&amp;date=12.02.2025&amp;dst=100020&amp;field=134" TargetMode="External"/><Relationship Id="rId115" Type="http://schemas.openxmlformats.org/officeDocument/2006/relationships/hyperlink" Target="https://login.consultant.ru/link/?req=doc&amp;base=LAW&amp;n=498216&amp;date=12.02.2025&amp;dst=100185&amp;field=134" TargetMode="External"/><Relationship Id="rId136" Type="http://schemas.openxmlformats.org/officeDocument/2006/relationships/hyperlink" Target="https://login.consultant.ru/link/?req=doc&amp;base=LAW&amp;n=498216&amp;date=12.02.2025&amp;dst=100215&amp;field=134" TargetMode="External"/><Relationship Id="rId157" Type="http://schemas.openxmlformats.org/officeDocument/2006/relationships/hyperlink" Target="https://login.consultant.ru/link/?req=doc&amp;base=LAW&amp;n=498216&amp;date=12.02.2025&amp;dst=100239&amp;field=134" TargetMode="External"/><Relationship Id="rId178" Type="http://schemas.openxmlformats.org/officeDocument/2006/relationships/hyperlink" Target="https://login.consultant.ru/link/?req=doc&amp;base=LAW&amp;n=498216&amp;date=12.02.2025&amp;dst=100261&amp;field=134" TargetMode="External"/><Relationship Id="rId61" Type="http://schemas.openxmlformats.org/officeDocument/2006/relationships/hyperlink" Target="https://login.consultant.ru/link/?req=doc&amp;base=LAW&amp;n=498216&amp;date=12.02.2025&amp;dst=100124&amp;field=134" TargetMode="External"/><Relationship Id="rId82" Type="http://schemas.openxmlformats.org/officeDocument/2006/relationships/hyperlink" Target="https://login.consultant.ru/link/?req=doc&amp;base=LAW&amp;n=498216&amp;date=12.02.2025&amp;dst=100149&amp;field=134" TargetMode="External"/><Relationship Id="rId199" Type="http://schemas.openxmlformats.org/officeDocument/2006/relationships/hyperlink" Target="https://login.consultant.ru/link/?req=doc&amp;base=LAW&amp;n=463484&amp;date=12.02.2025&amp;dst=100687&amp;field=134" TargetMode="External"/><Relationship Id="rId203" Type="http://schemas.openxmlformats.org/officeDocument/2006/relationships/hyperlink" Target="https://login.consultant.ru/link/?req=doc&amp;base=LAW&amp;n=463484&amp;date=12.02.2025&amp;dst=100691&amp;field=134" TargetMode="External"/><Relationship Id="rId19" Type="http://schemas.openxmlformats.org/officeDocument/2006/relationships/hyperlink" Target="https://login.consultant.ru/link/?req=doc&amp;base=LAW&amp;n=494911&amp;date=12.02.2025&amp;dst=100014&amp;field=134" TargetMode="External"/><Relationship Id="rId224" Type="http://schemas.openxmlformats.org/officeDocument/2006/relationships/hyperlink" Target="https://login.consultant.ru/link/?req=doc&amp;base=LAW&amp;n=498216&amp;date=12.02.2025&amp;dst=100292&amp;field=134" TargetMode="External"/><Relationship Id="rId245" Type="http://schemas.openxmlformats.org/officeDocument/2006/relationships/header" Target="header1.xml"/><Relationship Id="rId30" Type="http://schemas.openxmlformats.org/officeDocument/2006/relationships/hyperlink" Target="https://login.consultant.ru/link/?req=doc&amp;base=LAW&amp;n=343386&amp;date=12.02.2025" TargetMode="External"/><Relationship Id="rId105" Type="http://schemas.openxmlformats.org/officeDocument/2006/relationships/hyperlink" Target="https://login.consultant.ru/link/?req=doc&amp;base=LAW&amp;n=498216&amp;date=12.02.2025&amp;dst=100174&amp;field=134" TargetMode="External"/><Relationship Id="rId126" Type="http://schemas.openxmlformats.org/officeDocument/2006/relationships/hyperlink" Target="https://login.consultant.ru/link/?req=doc&amp;base=LAW&amp;n=498216&amp;date=12.02.2025&amp;dst=100199&amp;field=134" TargetMode="External"/><Relationship Id="rId147" Type="http://schemas.openxmlformats.org/officeDocument/2006/relationships/hyperlink" Target="https://login.consultant.ru/link/?req=doc&amp;base=LAW&amp;n=498216&amp;date=12.02.2025&amp;dst=100227&amp;field=134" TargetMode="External"/><Relationship Id="rId168" Type="http://schemas.openxmlformats.org/officeDocument/2006/relationships/hyperlink" Target="https://login.consultant.ru/link/?req=doc&amp;base=LAW&amp;n=498216&amp;date=12.02.2025&amp;dst=100251&amp;field=134" TargetMode="External"/><Relationship Id="rId51" Type="http://schemas.openxmlformats.org/officeDocument/2006/relationships/hyperlink" Target="https://login.consultant.ru/link/?req=doc&amp;base=LAW&amp;n=357927&amp;date=12.02.2025" TargetMode="External"/><Relationship Id="rId72" Type="http://schemas.openxmlformats.org/officeDocument/2006/relationships/hyperlink" Target="https://login.consultant.ru/link/?req=doc&amp;base=LAW&amp;n=498216&amp;date=12.02.2025&amp;dst=100135&amp;field=134" TargetMode="External"/><Relationship Id="rId93" Type="http://schemas.openxmlformats.org/officeDocument/2006/relationships/hyperlink" Target="https://login.consultant.ru/link/?req=doc&amp;base=LAW&amp;n=498216&amp;date=12.02.2025&amp;dst=100160&amp;field=134" TargetMode="External"/><Relationship Id="rId189" Type="http://schemas.openxmlformats.org/officeDocument/2006/relationships/hyperlink" Target="https://login.consultant.ru/link/?req=doc&amp;base=LAW&amp;n=463484&amp;date=12.02.2025&amp;dst=100677&amp;field=134"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98216&amp;date=12.02.2025&amp;dst=100279&amp;field=134" TargetMode="External"/><Relationship Id="rId235" Type="http://schemas.openxmlformats.org/officeDocument/2006/relationships/hyperlink" Target="https://login.consultant.ru/link/?req=doc&amp;base=LAW&amp;n=498216&amp;date=12.02.2025&amp;dst=100304&amp;field=134" TargetMode="External"/><Relationship Id="rId116" Type="http://schemas.openxmlformats.org/officeDocument/2006/relationships/hyperlink" Target="https://login.consultant.ru/link/?req=doc&amp;base=LAW&amp;n=498216&amp;date=12.02.2025&amp;dst=100187&amp;field=134" TargetMode="External"/><Relationship Id="rId137" Type="http://schemas.openxmlformats.org/officeDocument/2006/relationships/hyperlink" Target="https://login.consultant.ru/link/?req=doc&amp;base=LAW&amp;n=498216&amp;date=12.02.2025&amp;dst=100216&amp;field=134" TargetMode="External"/><Relationship Id="rId158" Type="http://schemas.openxmlformats.org/officeDocument/2006/relationships/hyperlink" Target="https://login.consultant.ru/link/?req=doc&amp;base=LAW&amp;n=498216&amp;date=12.02.2025&amp;dst=100241&amp;field=134" TargetMode="External"/><Relationship Id="rId20" Type="http://schemas.openxmlformats.org/officeDocument/2006/relationships/hyperlink" Target="https://login.consultant.ru/link/?req=doc&amp;base=LAW&amp;n=498216&amp;date=12.02.2025&amp;dst=100012&amp;field=134" TargetMode="External"/><Relationship Id="rId41" Type="http://schemas.openxmlformats.org/officeDocument/2006/relationships/hyperlink" Target="https://login.consultant.ru/link/?req=doc&amp;base=LAW&amp;n=428211&amp;date=12.02.2025&amp;dst=100009&amp;field=134" TargetMode="External"/><Relationship Id="rId62" Type="http://schemas.openxmlformats.org/officeDocument/2006/relationships/hyperlink" Target="https://login.consultant.ru/link/?req=doc&amp;base=LAW&amp;n=475991&amp;date=12.02.2025" TargetMode="External"/><Relationship Id="rId83" Type="http://schemas.openxmlformats.org/officeDocument/2006/relationships/hyperlink" Target="https://login.consultant.ru/link/?req=doc&amp;base=LAW&amp;n=498216&amp;date=12.02.2025&amp;dst=100150&amp;field=134" TargetMode="External"/><Relationship Id="rId179" Type="http://schemas.openxmlformats.org/officeDocument/2006/relationships/hyperlink" Target="https://login.consultant.ru/link/?req=doc&amp;base=LAW&amp;n=498216&amp;date=12.02.2025&amp;dst=100262&amp;field=134" TargetMode="External"/><Relationship Id="rId190" Type="http://schemas.openxmlformats.org/officeDocument/2006/relationships/hyperlink" Target="https://login.consultant.ru/link/?req=doc&amp;base=LAW&amp;n=463484&amp;date=12.02.2025&amp;dst=100678&amp;field=134" TargetMode="External"/><Relationship Id="rId204" Type="http://schemas.openxmlformats.org/officeDocument/2006/relationships/hyperlink" Target="https://login.consultant.ru/link/?req=doc&amp;base=LAW&amp;n=463484&amp;date=12.02.2025&amp;dst=100692&amp;field=134" TargetMode="External"/><Relationship Id="rId225" Type="http://schemas.openxmlformats.org/officeDocument/2006/relationships/hyperlink" Target="https://login.consultant.ru/link/?req=doc&amp;base=LAW&amp;n=498216&amp;date=12.02.2025&amp;dst=100293&amp;field=134" TargetMode="External"/><Relationship Id="rId246" Type="http://schemas.openxmlformats.org/officeDocument/2006/relationships/footer" Target="footer1.xml"/><Relationship Id="rId106" Type="http://schemas.openxmlformats.org/officeDocument/2006/relationships/hyperlink" Target="https://login.consultant.ru/link/?req=doc&amp;base=LAW&amp;n=498216&amp;date=12.02.2025&amp;dst=100175&amp;field=134" TargetMode="External"/><Relationship Id="rId127" Type="http://schemas.openxmlformats.org/officeDocument/2006/relationships/hyperlink" Target="https://login.consultant.ru/link/?req=doc&amp;base=LAW&amp;n=498216&amp;date=12.02.2025&amp;dst=100201&amp;field=134" TargetMode="External"/><Relationship Id="rId10" Type="http://schemas.openxmlformats.org/officeDocument/2006/relationships/hyperlink" Target="https://login.consultant.ru/link/?req=doc&amp;base=LAW&amp;n=498216&amp;date=12.02.2025&amp;dst=100003&amp;field=134" TargetMode="External"/><Relationship Id="rId31" Type="http://schemas.openxmlformats.org/officeDocument/2006/relationships/hyperlink" Target="https://login.consultant.ru/link/?req=doc&amp;base=LAW&amp;n=400057&amp;date=12.02.2025" TargetMode="External"/><Relationship Id="rId52" Type="http://schemas.openxmlformats.org/officeDocument/2006/relationships/hyperlink" Target="https://login.consultant.ru/link/?req=doc&amp;base=LAW&amp;n=498216&amp;date=12.02.2025&amp;dst=100022&amp;field=134" TargetMode="External"/><Relationship Id="rId73" Type="http://schemas.openxmlformats.org/officeDocument/2006/relationships/hyperlink" Target="https://login.consultant.ru/link/?req=doc&amp;base=LAW&amp;n=498216&amp;date=12.02.2025&amp;dst=100137&amp;field=134" TargetMode="External"/><Relationship Id="rId94" Type="http://schemas.openxmlformats.org/officeDocument/2006/relationships/hyperlink" Target="https://login.consultant.ru/link/?req=doc&amp;base=LAW&amp;n=498216&amp;date=12.02.2025&amp;dst=100161&amp;field=134" TargetMode="External"/><Relationship Id="rId148" Type="http://schemas.openxmlformats.org/officeDocument/2006/relationships/hyperlink" Target="https://login.consultant.ru/link/?req=doc&amp;base=LAW&amp;n=498216&amp;date=12.02.2025&amp;dst=100229&amp;field=134" TargetMode="External"/><Relationship Id="rId169" Type="http://schemas.openxmlformats.org/officeDocument/2006/relationships/hyperlink" Target="https://login.consultant.ru/link/?req=doc&amp;base=LAW&amp;n=498216&amp;date=12.02.2025&amp;dst=100252&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28306</Words>
  <Characters>161348</Characters>
  <Application>Microsoft Office Word</Application>
  <DocSecurity>2</DocSecurity>
  <Lines>1344</Lines>
  <Paragraphs>378</Paragraphs>
  <ScaleCrop>false</ScaleCrop>
  <Company>КонсультантПлюс Версия 4024.00.30</Company>
  <LinksUpToDate>false</LinksUpToDate>
  <CharactersWithSpaces>189276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Правительства РФ от 08.09.2022 N 2567-р(ред. от 07.02.2025)&lt;Об утверждении Стратегии развития агропромышленного и рыбохозяйственного комплексов Российской Федерации на период до 2030 года&gt;</dc:title>
  <dc:subject/>
  <dc:creator>Джалсанов Бадма Викторович</dc:creator>
  <cp:keywords/>
  <dc:description/>
  <cp:lastModifiedBy>Джалсанов Бадма Викторович</cp:lastModifiedBy>
  <cp:revision>2</cp:revision>
  <dcterms:created xsi:type="dcterms:W3CDTF">2025-02-12T11:10:00Z</dcterms:created>
  <dcterms:modified xsi:type="dcterms:W3CDTF">2025-02-12T11:10:00Z</dcterms:modified>
</cp:coreProperties>
</file>