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E77" w:rsidRPr="00CE315A" w:rsidRDefault="002B3E77" w:rsidP="002B3E77">
      <w:pPr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6</w:t>
      </w:r>
    </w:p>
    <w:p w:rsidR="002B3E77" w:rsidRPr="00CE315A" w:rsidRDefault="002B3E77" w:rsidP="002B3E77">
      <w:pPr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5A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Плану сельскохозяйственного</w:t>
      </w:r>
    </w:p>
    <w:p w:rsidR="002B3E77" w:rsidRPr="00CE315A" w:rsidRDefault="002B3E77" w:rsidP="002B3E77">
      <w:pPr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15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страхования на 202</w:t>
      </w:r>
      <w:r w:rsidR="00EE0FB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  <w:r w:rsidRPr="00CE3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CF2DA7" w:rsidRPr="006F7BD1" w:rsidRDefault="00CF2DA7" w:rsidP="00493D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B5B68" w:rsidRPr="006F7BD1" w:rsidRDefault="005B5B68" w:rsidP="00493D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B3E77" w:rsidRPr="00BA0987" w:rsidRDefault="002B3E77" w:rsidP="002B3E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098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ПРЕДЕЛЬНЫЕ РАЗМЕРЫ СТАВОК</w:t>
      </w:r>
    </w:p>
    <w:p w:rsidR="002B3E77" w:rsidRPr="00CE315A" w:rsidRDefault="002B3E77" w:rsidP="002B3E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31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расчета размера субсидий при сельскохозяйственном страховании объектов товарной </w:t>
      </w:r>
      <w:proofErr w:type="spellStart"/>
      <w:r w:rsidRPr="00CE31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аквакультуры</w:t>
      </w:r>
      <w:proofErr w:type="spellEnd"/>
      <w:r w:rsidRPr="00CE31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(товарного рыбоводства), рассчитанные в том числе с использованием актуарных методов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E31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дифференцированные относительно субъектов Российской Федерации и объектов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CE31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сельскохозяйственного страхования с учетом участия страхователя в риске</w:t>
      </w:r>
    </w:p>
    <w:p w:rsidR="00CC4FF0" w:rsidRPr="006F7BD1" w:rsidRDefault="00CC4FF0" w:rsidP="00493D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B3E77" w:rsidRDefault="002B3E77" w:rsidP="002B3E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E0FBB" w:rsidRPr="00DE4512" w:rsidRDefault="00EE0FBB" w:rsidP="00EE0F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512">
        <w:rPr>
          <w:rFonts w:ascii="Times New Roman" w:hAnsi="Times New Roman" w:cs="Times New Roman"/>
          <w:sz w:val="28"/>
          <w:szCs w:val="28"/>
        </w:rPr>
        <w:t xml:space="preserve">Предельный размер ставки для расчета размера субсидии по объекту сельскохозяйственного страхования </w:t>
      </w:r>
      <w:r>
        <w:rPr>
          <w:rFonts w:ascii="Times New Roman" w:hAnsi="Times New Roman" w:cs="Times New Roman"/>
          <w:sz w:val="28"/>
          <w:szCs w:val="28"/>
        </w:rPr>
        <w:br/>
        <w:t>в отношении каждого события (группы событий)</w:t>
      </w:r>
      <w:r w:rsidRPr="00DE4512">
        <w:rPr>
          <w:rFonts w:ascii="Times New Roman" w:hAnsi="Times New Roman" w:cs="Times New Roman"/>
          <w:sz w:val="28"/>
          <w:szCs w:val="28"/>
        </w:rPr>
        <w:t>, от воздействия которого</w:t>
      </w:r>
      <w:r>
        <w:rPr>
          <w:rFonts w:ascii="Times New Roman" w:hAnsi="Times New Roman" w:cs="Times New Roman"/>
          <w:sz w:val="28"/>
          <w:szCs w:val="28"/>
        </w:rPr>
        <w:t xml:space="preserve"> (которой)</w:t>
      </w:r>
      <w:r w:rsidRPr="00DE4512">
        <w:rPr>
          <w:rFonts w:ascii="Times New Roman" w:hAnsi="Times New Roman" w:cs="Times New Roman"/>
          <w:sz w:val="28"/>
          <w:szCs w:val="28"/>
        </w:rPr>
        <w:t xml:space="preserve"> застрахован риск утраты (гибели) объекта страхования, равен произведению базового предельного размера ставки, определяемого с учетом субъекта Российской Федерации, объекта сельскохозяйственного страхования и доли участия страхователя в риске, и поправочного коэффициента.</w:t>
      </w:r>
    </w:p>
    <w:p w:rsidR="00EE0FBB" w:rsidRDefault="00EE0FBB" w:rsidP="00EE0FB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4512">
        <w:rPr>
          <w:rFonts w:ascii="Times New Roman" w:hAnsi="Times New Roman" w:cs="Times New Roman"/>
          <w:sz w:val="28"/>
          <w:szCs w:val="28"/>
        </w:rPr>
        <w:t xml:space="preserve">В случае если в договоре сельскохозяйственного страхования, осуществляемого с государственной поддержкой, отражено условие о применении доли участия страхователя в риске, отличной от величин, указанных </w:t>
      </w:r>
      <w:r w:rsidRPr="00DE4512">
        <w:rPr>
          <w:rFonts w:ascii="Times New Roman" w:hAnsi="Times New Roman" w:cs="Times New Roman"/>
          <w:sz w:val="28"/>
          <w:szCs w:val="28"/>
        </w:rPr>
        <w:br/>
        <w:t>в таблице, применяется предельный размер ставки, указанный в настоящей таблице для ближайшего большего значения доли участия страхователя в риске.</w:t>
      </w:r>
    </w:p>
    <w:p w:rsidR="00493D4F" w:rsidRDefault="00493D4F" w:rsidP="00493D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4FF0" w:rsidRPr="006F7BD1" w:rsidRDefault="00CC4FF0" w:rsidP="00493D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53"/>
        <w:gridCol w:w="1134"/>
        <w:gridCol w:w="567"/>
        <w:gridCol w:w="567"/>
        <w:gridCol w:w="567"/>
        <w:gridCol w:w="567"/>
        <w:gridCol w:w="567"/>
        <w:gridCol w:w="567"/>
        <w:gridCol w:w="1701"/>
        <w:gridCol w:w="1701"/>
        <w:gridCol w:w="2409"/>
        <w:gridCol w:w="754"/>
      </w:tblGrid>
      <w:tr w:rsidR="00CC4FF0" w:rsidRPr="006F7BD1" w:rsidTr="00CC4FF0">
        <w:trPr>
          <w:tblHeader/>
          <w:jc w:val="center"/>
        </w:trPr>
        <w:tc>
          <w:tcPr>
            <w:tcW w:w="3053" w:type="dxa"/>
            <w:vMerge w:val="restart"/>
            <w:vAlign w:val="center"/>
          </w:tcPr>
          <w:p w:rsidR="00CC4FF0" w:rsidRPr="006F7BD1" w:rsidRDefault="00CC4FF0" w:rsidP="001F7B2A">
            <w:pPr>
              <w:pStyle w:val="ConsPlusNormal"/>
              <w:pageBreakBefore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Наименование субъекта Российской Федерации</w:t>
            </w:r>
          </w:p>
        </w:tc>
        <w:tc>
          <w:tcPr>
            <w:tcW w:w="4536" w:type="dxa"/>
            <w:gridSpan w:val="7"/>
            <w:vAlign w:val="center"/>
          </w:tcPr>
          <w:p w:rsidR="00CC4FF0" w:rsidRPr="006F7BD1" w:rsidRDefault="00CC4FF0" w:rsidP="00E874F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Базовые п</w:t>
            </w: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>редельные размеры ставок, %</w:t>
            </w:r>
          </w:p>
        </w:tc>
        <w:tc>
          <w:tcPr>
            <w:tcW w:w="6565" w:type="dxa"/>
            <w:gridSpan w:val="4"/>
          </w:tcPr>
          <w:p w:rsidR="00CC4FF0" w:rsidRPr="006F7BD1" w:rsidRDefault="002B3E77" w:rsidP="001F7B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>Поправочные коэффициенты к базовым предельным размерам ставок в зависимости от события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(группы событий)</w:t>
            </w:r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>, от воздействия котор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ого (которой)</w:t>
            </w:r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 xml:space="preserve"> застрахован риск утра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ты (гибели) объекта страхования</w:t>
            </w:r>
          </w:p>
        </w:tc>
      </w:tr>
      <w:tr w:rsidR="002B3E77" w:rsidRPr="006F7BD1" w:rsidTr="001F7B2A">
        <w:trPr>
          <w:tblHeader/>
          <w:jc w:val="center"/>
        </w:trPr>
        <w:tc>
          <w:tcPr>
            <w:tcW w:w="3053" w:type="dxa"/>
            <w:vMerge/>
            <w:vAlign w:val="center"/>
          </w:tcPr>
          <w:p w:rsidR="002B3E77" w:rsidRPr="006F7BD1" w:rsidRDefault="002B3E77" w:rsidP="002B3E7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2B3E77" w:rsidRPr="006F7BD1" w:rsidRDefault="002B3E77" w:rsidP="002B3E7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 xml:space="preserve">без участия </w:t>
            </w:r>
            <w:proofErr w:type="spellStart"/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>страхова</w:t>
            </w:r>
            <w:proofErr w:type="spellEnd"/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 xml:space="preserve">-теля </w:t>
            </w: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br/>
              <w:t>в риске</w:t>
            </w:r>
          </w:p>
        </w:tc>
        <w:tc>
          <w:tcPr>
            <w:tcW w:w="3402" w:type="dxa"/>
            <w:gridSpan w:val="6"/>
            <w:vAlign w:val="center"/>
          </w:tcPr>
          <w:p w:rsidR="002B3E77" w:rsidRPr="006F7BD1" w:rsidRDefault="002B3E77" w:rsidP="002B3E7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 xml:space="preserve">с учетом доли участия </w:t>
            </w: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br/>
              <w:t xml:space="preserve">страхователя в риске </w:t>
            </w: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br/>
              <w:t>(в процентах от страховой суммы)</w:t>
            </w:r>
          </w:p>
        </w:tc>
        <w:tc>
          <w:tcPr>
            <w:tcW w:w="1701" w:type="dxa"/>
            <w:vMerge w:val="restart"/>
          </w:tcPr>
          <w:p w:rsidR="002B3E77" w:rsidRPr="006F7BD1" w:rsidRDefault="002B3E77" w:rsidP="002B3E7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 xml:space="preserve">заразные болезни объектов товарной </w:t>
            </w:r>
            <w:proofErr w:type="spellStart"/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>аквакультуры</w:t>
            </w:r>
            <w:proofErr w:type="spellEnd"/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 xml:space="preserve"> (товарного рыбоводства), массовые отравления</w:t>
            </w:r>
          </w:p>
        </w:tc>
        <w:tc>
          <w:tcPr>
            <w:tcW w:w="1701" w:type="dxa"/>
            <w:vMerge w:val="restart"/>
          </w:tcPr>
          <w:p w:rsidR="002B3E77" w:rsidRPr="006F7BD1" w:rsidRDefault="002B3E77" w:rsidP="002B3E7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 xml:space="preserve">воздействие опасных для разведения и (или) содержания, выращивания объектов товарной </w:t>
            </w:r>
            <w:proofErr w:type="spellStart"/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>аквакультуры</w:t>
            </w:r>
            <w:proofErr w:type="spellEnd"/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 xml:space="preserve"> (товарного рыбоводства) природных явлений</w:t>
            </w:r>
          </w:p>
        </w:tc>
        <w:tc>
          <w:tcPr>
            <w:tcW w:w="2409" w:type="dxa"/>
            <w:vMerge w:val="restart"/>
          </w:tcPr>
          <w:p w:rsidR="002B3E77" w:rsidRPr="006F7BD1" w:rsidRDefault="002B3E77" w:rsidP="002B3E7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 xml:space="preserve">нарушение электро-, тепло-, водоснабжения в результате стихийных бедствий, если условия содержания объектов товарной </w:t>
            </w:r>
            <w:proofErr w:type="spellStart"/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>аквакультуры</w:t>
            </w:r>
            <w:proofErr w:type="spellEnd"/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 xml:space="preserve"> (товарного рыбоводства) предусматривают обязательное использование электрической, тепловой энергии, водоснабжения</w:t>
            </w:r>
          </w:p>
        </w:tc>
        <w:tc>
          <w:tcPr>
            <w:tcW w:w="754" w:type="dxa"/>
            <w:vMerge w:val="restart"/>
          </w:tcPr>
          <w:p w:rsidR="002B3E77" w:rsidRPr="006F7BD1" w:rsidRDefault="002B3E77" w:rsidP="002B3E7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CC4FF0">
              <w:rPr>
                <w:rFonts w:ascii="Times New Roman" w:hAnsi="Times New Roman" w:cs="Times New Roman"/>
                <w:b/>
                <w:bCs/>
                <w:szCs w:val="22"/>
              </w:rPr>
              <w:t>пожар</w:t>
            </w:r>
          </w:p>
        </w:tc>
      </w:tr>
      <w:tr w:rsidR="00CC4FF0" w:rsidRPr="006F7BD1" w:rsidTr="001F7B2A">
        <w:trPr>
          <w:tblHeader/>
          <w:jc w:val="center"/>
        </w:trPr>
        <w:tc>
          <w:tcPr>
            <w:tcW w:w="3053" w:type="dxa"/>
            <w:vMerge/>
            <w:vAlign w:val="center"/>
          </w:tcPr>
          <w:p w:rsidR="00CC4FF0" w:rsidRPr="006F7BD1" w:rsidRDefault="00CC4FF0" w:rsidP="001E62F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vAlign w:val="center"/>
          </w:tcPr>
          <w:p w:rsidR="00CC4FF0" w:rsidRPr="006F7BD1" w:rsidRDefault="00CC4FF0" w:rsidP="001E62F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:rsidR="00CC4FF0" w:rsidRPr="006F7BD1" w:rsidRDefault="00CC4FF0" w:rsidP="001E62F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CC4FF0" w:rsidRPr="006F7BD1" w:rsidRDefault="00CC4FF0" w:rsidP="001E62F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CC4FF0" w:rsidRPr="006F7BD1" w:rsidRDefault="00CC4FF0" w:rsidP="001E62F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>15</w:t>
            </w:r>
          </w:p>
        </w:tc>
        <w:tc>
          <w:tcPr>
            <w:tcW w:w="567" w:type="dxa"/>
            <w:vAlign w:val="center"/>
          </w:tcPr>
          <w:p w:rsidR="00CC4FF0" w:rsidRPr="006F7BD1" w:rsidRDefault="00CC4FF0" w:rsidP="001E62F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:rsidR="00CC4FF0" w:rsidRPr="006F7BD1" w:rsidRDefault="00CC4FF0" w:rsidP="001E62F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>25</w:t>
            </w:r>
          </w:p>
        </w:tc>
        <w:tc>
          <w:tcPr>
            <w:tcW w:w="567" w:type="dxa"/>
            <w:vAlign w:val="center"/>
          </w:tcPr>
          <w:p w:rsidR="00CC4FF0" w:rsidRPr="006F7BD1" w:rsidRDefault="00CC4FF0" w:rsidP="001E62F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>30</w:t>
            </w:r>
          </w:p>
        </w:tc>
        <w:tc>
          <w:tcPr>
            <w:tcW w:w="1701" w:type="dxa"/>
            <w:vMerge/>
          </w:tcPr>
          <w:p w:rsidR="00CC4FF0" w:rsidRPr="006F7BD1" w:rsidRDefault="00CC4FF0" w:rsidP="001E62F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701" w:type="dxa"/>
            <w:vMerge/>
          </w:tcPr>
          <w:p w:rsidR="00CC4FF0" w:rsidRPr="006F7BD1" w:rsidRDefault="00CC4FF0" w:rsidP="001E62F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2409" w:type="dxa"/>
            <w:vMerge/>
          </w:tcPr>
          <w:p w:rsidR="00CC4FF0" w:rsidRPr="006F7BD1" w:rsidRDefault="00CC4FF0" w:rsidP="001E62F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754" w:type="dxa"/>
            <w:vMerge/>
          </w:tcPr>
          <w:p w:rsidR="00CC4FF0" w:rsidRPr="006F7BD1" w:rsidRDefault="00CC4FF0" w:rsidP="001E62FE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</w:tr>
      <w:tr w:rsidR="00CC4FF0" w:rsidRPr="006F7BD1" w:rsidTr="001673AB">
        <w:trPr>
          <w:jc w:val="center"/>
        </w:trPr>
        <w:tc>
          <w:tcPr>
            <w:tcW w:w="14154" w:type="dxa"/>
            <w:gridSpan w:val="12"/>
          </w:tcPr>
          <w:p w:rsidR="00CC4FF0" w:rsidRPr="006F7BD1" w:rsidRDefault="00CC4FF0" w:rsidP="001E62F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>Лососевые виды рыб</w:t>
            </w:r>
          </w:p>
        </w:tc>
      </w:tr>
      <w:tr w:rsidR="00C23F6F" w:rsidRPr="006F7BD1" w:rsidTr="002C7123">
        <w:trPr>
          <w:jc w:val="center"/>
        </w:trPr>
        <w:tc>
          <w:tcPr>
            <w:tcW w:w="3053" w:type="dxa"/>
            <w:vAlign w:val="center"/>
          </w:tcPr>
          <w:p w:rsidR="00C23F6F" w:rsidRPr="00C37506" w:rsidRDefault="00C23F6F" w:rsidP="00C23F6F">
            <w:pPr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Вологодская область</w:t>
            </w:r>
          </w:p>
        </w:tc>
        <w:tc>
          <w:tcPr>
            <w:tcW w:w="1134" w:type="dxa"/>
            <w:vAlign w:val="bottom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567" w:type="dxa"/>
            <w:vAlign w:val="bottom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567" w:type="dxa"/>
            <w:vAlign w:val="bottom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567" w:type="dxa"/>
            <w:vAlign w:val="bottom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567" w:type="dxa"/>
            <w:vAlign w:val="bottom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567" w:type="dxa"/>
            <w:vAlign w:val="bottom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567" w:type="dxa"/>
            <w:vAlign w:val="bottom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701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701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2409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754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0,11</w:t>
            </w:r>
          </w:p>
        </w:tc>
      </w:tr>
      <w:tr w:rsidR="001F7B2A" w:rsidRPr="006F7BD1" w:rsidTr="001F7B2A">
        <w:trPr>
          <w:jc w:val="center"/>
        </w:trPr>
        <w:tc>
          <w:tcPr>
            <w:tcW w:w="3053" w:type="dxa"/>
            <w:vAlign w:val="center"/>
          </w:tcPr>
          <w:p w:rsidR="001F7B2A" w:rsidRPr="00C37506" w:rsidRDefault="001F7B2A" w:rsidP="001F7B2A">
            <w:pPr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Республика Карелия</w:t>
            </w:r>
          </w:p>
        </w:tc>
        <w:tc>
          <w:tcPr>
            <w:tcW w:w="1134" w:type="dxa"/>
            <w:vAlign w:val="center"/>
          </w:tcPr>
          <w:p w:rsidR="001F7B2A" w:rsidRPr="00C37506" w:rsidRDefault="001F7B2A" w:rsidP="001F7B2A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567" w:type="dxa"/>
            <w:vAlign w:val="center"/>
          </w:tcPr>
          <w:p w:rsidR="001F7B2A" w:rsidRPr="00C37506" w:rsidRDefault="001F7B2A" w:rsidP="001F7B2A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567" w:type="dxa"/>
            <w:vAlign w:val="center"/>
          </w:tcPr>
          <w:p w:rsidR="001F7B2A" w:rsidRPr="00C37506" w:rsidRDefault="001F7B2A" w:rsidP="001F7B2A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567" w:type="dxa"/>
            <w:vAlign w:val="center"/>
          </w:tcPr>
          <w:p w:rsidR="001F7B2A" w:rsidRPr="00C37506" w:rsidRDefault="001F7B2A" w:rsidP="001F7B2A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567" w:type="dxa"/>
            <w:vAlign w:val="center"/>
          </w:tcPr>
          <w:p w:rsidR="001F7B2A" w:rsidRPr="00C37506" w:rsidRDefault="001F7B2A" w:rsidP="001F7B2A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567" w:type="dxa"/>
            <w:vAlign w:val="center"/>
          </w:tcPr>
          <w:p w:rsidR="001F7B2A" w:rsidRPr="00C37506" w:rsidRDefault="001F7B2A" w:rsidP="001F7B2A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567" w:type="dxa"/>
            <w:vAlign w:val="center"/>
          </w:tcPr>
          <w:p w:rsidR="001F7B2A" w:rsidRPr="00C37506" w:rsidRDefault="001F7B2A" w:rsidP="001F7B2A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701" w:type="dxa"/>
            <w:vAlign w:val="center"/>
          </w:tcPr>
          <w:p w:rsidR="001F7B2A" w:rsidRPr="00C37506" w:rsidRDefault="001F7B2A" w:rsidP="001F7B2A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701" w:type="dxa"/>
            <w:vAlign w:val="center"/>
          </w:tcPr>
          <w:p w:rsidR="001F7B2A" w:rsidRPr="00C37506" w:rsidRDefault="001F7B2A" w:rsidP="001F7B2A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2409" w:type="dxa"/>
            <w:vAlign w:val="center"/>
          </w:tcPr>
          <w:p w:rsidR="001F7B2A" w:rsidRPr="00C37506" w:rsidRDefault="001F7B2A" w:rsidP="001F7B2A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754" w:type="dxa"/>
            <w:vAlign w:val="center"/>
          </w:tcPr>
          <w:p w:rsidR="001F7B2A" w:rsidRPr="00C37506" w:rsidRDefault="001F7B2A" w:rsidP="001F7B2A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0,11</w:t>
            </w:r>
          </w:p>
        </w:tc>
      </w:tr>
      <w:tr w:rsidR="00723216" w:rsidRPr="006F7BD1" w:rsidTr="005418FC">
        <w:trPr>
          <w:jc w:val="center"/>
        </w:trPr>
        <w:tc>
          <w:tcPr>
            <w:tcW w:w="3053" w:type="dxa"/>
            <w:vAlign w:val="center"/>
          </w:tcPr>
          <w:p w:rsidR="00723216" w:rsidRPr="00C37506" w:rsidRDefault="00723216" w:rsidP="00723216">
            <w:pPr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Ленинградская область</w:t>
            </w:r>
          </w:p>
        </w:tc>
        <w:tc>
          <w:tcPr>
            <w:tcW w:w="1134" w:type="dxa"/>
            <w:vAlign w:val="bottom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567" w:type="dxa"/>
            <w:vAlign w:val="bottom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567" w:type="dxa"/>
            <w:vAlign w:val="bottom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567" w:type="dxa"/>
            <w:vAlign w:val="bottom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567" w:type="dxa"/>
            <w:vAlign w:val="bottom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567" w:type="dxa"/>
            <w:vAlign w:val="bottom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567" w:type="dxa"/>
            <w:vAlign w:val="bottom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701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701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2409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754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0,11</w:t>
            </w:r>
          </w:p>
        </w:tc>
      </w:tr>
      <w:tr w:rsidR="00723216" w:rsidRPr="006F7BD1" w:rsidTr="001F7B2A">
        <w:trPr>
          <w:jc w:val="center"/>
        </w:trPr>
        <w:tc>
          <w:tcPr>
            <w:tcW w:w="3053" w:type="dxa"/>
            <w:vAlign w:val="center"/>
          </w:tcPr>
          <w:p w:rsidR="00723216" w:rsidRPr="00C37506" w:rsidRDefault="00723216" w:rsidP="00723216">
            <w:pPr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Мурманская область</w:t>
            </w:r>
          </w:p>
        </w:tc>
        <w:tc>
          <w:tcPr>
            <w:tcW w:w="1134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567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5,6</w:t>
            </w:r>
          </w:p>
        </w:tc>
        <w:tc>
          <w:tcPr>
            <w:tcW w:w="567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5,3</w:t>
            </w:r>
          </w:p>
        </w:tc>
        <w:tc>
          <w:tcPr>
            <w:tcW w:w="567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567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567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567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1701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701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2409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754" w:type="dxa"/>
            <w:vAlign w:val="center"/>
          </w:tcPr>
          <w:p w:rsidR="00723216" w:rsidRPr="00C3750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0,11</w:t>
            </w:r>
          </w:p>
        </w:tc>
      </w:tr>
      <w:tr w:rsidR="00C23F6F" w:rsidRPr="006F7BD1" w:rsidTr="00C23F6F">
        <w:trPr>
          <w:jc w:val="center"/>
        </w:trPr>
        <w:tc>
          <w:tcPr>
            <w:tcW w:w="3053" w:type="dxa"/>
            <w:vAlign w:val="center"/>
          </w:tcPr>
          <w:p w:rsidR="00C23F6F" w:rsidRPr="00C37506" w:rsidRDefault="00C23F6F" w:rsidP="00C23F6F">
            <w:pPr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lastRenderedPageBreak/>
              <w:t>Прочие субъекты Российской Федерации</w:t>
            </w:r>
          </w:p>
        </w:tc>
        <w:tc>
          <w:tcPr>
            <w:tcW w:w="1134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567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567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567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567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567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567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701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0,29</w:t>
            </w:r>
          </w:p>
        </w:tc>
        <w:tc>
          <w:tcPr>
            <w:tcW w:w="1701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0,51</w:t>
            </w:r>
          </w:p>
        </w:tc>
        <w:tc>
          <w:tcPr>
            <w:tcW w:w="2409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0,09</w:t>
            </w:r>
          </w:p>
        </w:tc>
        <w:tc>
          <w:tcPr>
            <w:tcW w:w="754" w:type="dxa"/>
            <w:vAlign w:val="center"/>
          </w:tcPr>
          <w:p w:rsidR="00C23F6F" w:rsidRPr="00C37506" w:rsidRDefault="00C23F6F" w:rsidP="00C23F6F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0,11</w:t>
            </w:r>
          </w:p>
        </w:tc>
      </w:tr>
      <w:tr w:rsidR="00723216" w:rsidRPr="006F7BD1" w:rsidTr="004009F8">
        <w:trPr>
          <w:jc w:val="center"/>
        </w:trPr>
        <w:tc>
          <w:tcPr>
            <w:tcW w:w="14154" w:type="dxa"/>
            <w:gridSpan w:val="12"/>
            <w:vAlign w:val="center"/>
          </w:tcPr>
          <w:p w:rsidR="00723216" w:rsidRPr="006F7BD1" w:rsidRDefault="00723216" w:rsidP="0072321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6F7BD1">
              <w:rPr>
                <w:rFonts w:ascii="Times New Roman" w:hAnsi="Times New Roman" w:cs="Times New Roman"/>
                <w:b/>
                <w:bCs/>
                <w:szCs w:val="22"/>
              </w:rPr>
              <w:t>Осетровые виды рыб</w:t>
            </w:r>
          </w:p>
        </w:tc>
      </w:tr>
      <w:tr w:rsidR="00AE298F" w:rsidRPr="006F7BD1" w:rsidTr="00AE298F">
        <w:trPr>
          <w:jc w:val="center"/>
        </w:trPr>
        <w:tc>
          <w:tcPr>
            <w:tcW w:w="3053" w:type="dxa"/>
            <w:vAlign w:val="center"/>
          </w:tcPr>
          <w:p w:rsidR="00AE298F" w:rsidRDefault="00AE298F" w:rsidP="00AE29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Ярославская область</w:t>
            </w:r>
          </w:p>
        </w:tc>
        <w:tc>
          <w:tcPr>
            <w:tcW w:w="1134" w:type="dxa"/>
            <w:vAlign w:val="center"/>
          </w:tcPr>
          <w:p w:rsidR="00AE298F" w:rsidRPr="00AE298F" w:rsidRDefault="00AE298F" w:rsidP="00AE298F">
            <w:pPr>
              <w:jc w:val="right"/>
              <w:rPr>
                <w:rFonts w:ascii="Times New Roman" w:hAnsi="Times New Roman" w:cs="Times New Roman"/>
              </w:rPr>
            </w:pPr>
            <w:r w:rsidRPr="00AE298F">
              <w:rPr>
                <w:rFonts w:ascii="Times New Roman" w:hAnsi="Times New Roman" w:cs="Times New Roman"/>
              </w:rPr>
              <w:t>4,9</w:t>
            </w:r>
          </w:p>
        </w:tc>
        <w:tc>
          <w:tcPr>
            <w:tcW w:w="567" w:type="dxa"/>
            <w:vAlign w:val="center"/>
          </w:tcPr>
          <w:p w:rsidR="00AE298F" w:rsidRPr="00AE298F" w:rsidRDefault="00AE298F" w:rsidP="00AE298F">
            <w:pPr>
              <w:jc w:val="right"/>
              <w:rPr>
                <w:rFonts w:ascii="Times New Roman" w:hAnsi="Times New Roman" w:cs="Times New Roman"/>
              </w:rPr>
            </w:pPr>
            <w:r w:rsidRPr="00AE298F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567" w:type="dxa"/>
            <w:vAlign w:val="center"/>
          </w:tcPr>
          <w:p w:rsidR="00AE298F" w:rsidRPr="00AE298F" w:rsidRDefault="00AE298F" w:rsidP="00AE298F">
            <w:pPr>
              <w:jc w:val="right"/>
              <w:rPr>
                <w:rFonts w:ascii="Times New Roman" w:hAnsi="Times New Roman" w:cs="Times New Roman"/>
              </w:rPr>
            </w:pPr>
            <w:r w:rsidRPr="00AE298F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567" w:type="dxa"/>
            <w:vAlign w:val="center"/>
          </w:tcPr>
          <w:p w:rsidR="00AE298F" w:rsidRPr="00AE298F" w:rsidRDefault="00AE298F" w:rsidP="00AE298F">
            <w:pPr>
              <w:jc w:val="right"/>
              <w:rPr>
                <w:rFonts w:ascii="Times New Roman" w:hAnsi="Times New Roman" w:cs="Times New Roman"/>
              </w:rPr>
            </w:pPr>
            <w:r w:rsidRPr="00AE298F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567" w:type="dxa"/>
            <w:vAlign w:val="center"/>
          </w:tcPr>
          <w:p w:rsidR="00AE298F" w:rsidRPr="00AE298F" w:rsidRDefault="00AE298F" w:rsidP="00AE298F">
            <w:pPr>
              <w:jc w:val="right"/>
              <w:rPr>
                <w:rFonts w:ascii="Times New Roman" w:hAnsi="Times New Roman" w:cs="Times New Roman"/>
              </w:rPr>
            </w:pPr>
            <w:r w:rsidRPr="00AE298F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567" w:type="dxa"/>
            <w:vAlign w:val="center"/>
          </w:tcPr>
          <w:p w:rsidR="00AE298F" w:rsidRPr="00AE298F" w:rsidRDefault="00AE298F" w:rsidP="00AE298F">
            <w:pPr>
              <w:jc w:val="right"/>
              <w:rPr>
                <w:rFonts w:ascii="Times New Roman" w:hAnsi="Times New Roman" w:cs="Times New Roman"/>
              </w:rPr>
            </w:pPr>
            <w:r w:rsidRPr="00AE298F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567" w:type="dxa"/>
            <w:vAlign w:val="center"/>
          </w:tcPr>
          <w:p w:rsidR="00AE298F" w:rsidRPr="00AE298F" w:rsidRDefault="00AE298F" w:rsidP="00AE298F">
            <w:pPr>
              <w:jc w:val="right"/>
              <w:rPr>
                <w:rFonts w:ascii="Times New Roman" w:hAnsi="Times New Roman" w:cs="Times New Roman"/>
              </w:rPr>
            </w:pPr>
            <w:r w:rsidRPr="00AE298F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1701" w:type="dxa"/>
            <w:vAlign w:val="center"/>
          </w:tcPr>
          <w:p w:rsidR="00AE298F" w:rsidRPr="001F7B2A" w:rsidRDefault="00AE298F" w:rsidP="00AE298F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701" w:type="dxa"/>
            <w:vAlign w:val="center"/>
          </w:tcPr>
          <w:p w:rsidR="00AE298F" w:rsidRPr="001F7B2A" w:rsidRDefault="00AE298F" w:rsidP="00AE298F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2409" w:type="dxa"/>
            <w:vAlign w:val="center"/>
          </w:tcPr>
          <w:p w:rsidR="00AE298F" w:rsidRPr="001F7B2A" w:rsidRDefault="00AE298F" w:rsidP="00AE298F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754" w:type="dxa"/>
            <w:vAlign w:val="center"/>
          </w:tcPr>
          <w:p w:rsidR="00AE298F" w:rsidRPr="001F7B2A" w:rsidRDefault="00AE298F" w:rsidP="00AE298F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0,22</w:t>
            </w:r>
          </w:p>
        </w:tc>
      </w:tr>
      <w:tr w:rsidR="00C37506" w:rsidRPr="006F7BD1" w:rsidTr="00DD5F54">
        <w:trPr>
          <w:jc w:val="center"/>
        </w:trPr>
        <w:tc>
          <w:tcPr>
            <w:tcW w:w="3053" w:type="dxa"/>
            <w:vAlign w:val="center"/>
          </w:tcPr>
          <w:p w:rsidR="00C37506" w:rsidRPr="006F7BD1" w:rsidRDefault="00C37506" w:rsidP="00C375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Тверская область</w:t>
            </w:r>
          </w:p>
        </w:tc>
        <w:tc>
          <w:tcPr>
            <w:tcW w:w="1134" w:type="dxa"/>
            <w:vAlign w:val="bottom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567" w:type="dxa"/>
            <w:vAlign w:val="bottom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567" w:type="dxa"/>
            <w:vAlign w:val="bottom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567" w:type="dxa"/>
            <w:vAlign w:val="bottom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567" w:type="dxa"/>
            <w:vAlign w:val="bottom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567" w:type="dxa"/>
            <w:vAlign w:val="bottom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567" w:type="dxa"/>
            <w:vAlign w:val="bottom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701" w:type="dxa"/>
            <w:vAlign w:val="center"/>
          </w:tcPr>
          <w:p w:rsidR="00C37506" w:rsidRPr="001F7B2A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701" w:type="dxa"/>
            <w:vAlign w:val="center"/>
          </w:tcPr>
          <w:p w:rsidR="00C37506" w:rsidRPr="001F7B2A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2409" w:type="dxa"/>
            <w:vAlign w:val="center"/>
          </w:tcPr>
          <w:p w:rsidR="00C37506" w:rsidRPr="001F7B2A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754" w:type="dxa"/>
            <w:vAlign w:val="center"/>
          </w:tcPr>
          <w:p w:rsidR="00C37506" w:rsidRPr="001F7B2A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0,22</w:t>
            </w:r>
          </w:p>
        </w:tc>
      </w:tr>
      <w:tr w:rsidR="00C37506" w:rsidRPr="006F7BD1" w:rsidTr="00C37506">
        <w:trPr>
          <w:jc w:val="center"/>
        </w:trPr>
        <w:tc>
          <w:tcPr>
            <w:tcW w:w="3053" w:type="dxa"/>
            <w:vAlign w:val="center"/>
          </w:tcPr>
          <w:p w:rsidR="00C37506" w:rsidRPr="006F7BD1" w:rsidRDefault="00C37506" w:rsidP="00C37506">
            <w:pPr>
              <w:rPr>
                <w:rFonts w:ascii="Times New Roman" w:hAnsi="Times New Roman" w:cs="Times New Roman"/>
              </w:rPr>
            </w:pPr>
            <w:r w:rsidRPr="006F7BD1">
              <w:rPr>
                <w:rFonts w:ascii="Times New Roman" w:hAnsi="Times New Roman" w:cs="Times New Roman"/>
              </w:rPr>
              <w:t>Прочие субъекты Российской Федерации</w:t>
            </w:r>
          </w:p>
        </w:tc>
        <w:tc>
          <w:tcPr>
            <w:tcW w:w="1134" w:type="dxa"/>
            <w:vAlign w:val="center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567" w:type="dxa"/>
            <w:vAlign w:val="center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4,1</w:t>
            </w:r>
          </w:p>
        </w:tc>
        <w:tc>
          <w:tcPr>
            <w:tcW w:w="567" w:type="dxa"/>
            <w:vAlign w:val="center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567" w:type="dxa"/>
            <w:vAlign w:val="center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567" w:type="dxa"/>
            <w:vAlign w:val="center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567" w:type="dxa"/>
            <w:vAlign w:val="center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567" w:type="dxa"/>
            <w:vAlign w:val="center"/>
          </w:tcPr>
          <w:p w:rsidR="00C37506" w:rsidRPr="00C37506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C37506"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1701" w:type="dxa"/>
            <w:vAlign w:val="center"/>
          </w:tcPr>
          <w:p w:rsidR="00C37506" w:rsidRPr="001F7B2A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0,12</w:t>
            </w:r>
          </w:p>
        </w:tc>
        <w:tc>
          <w:tcPr>
            <w:tcW w:w="1701" w:type="dxa"/>
            <w:vAlign w:val="center"/>
          </w:tcPr>
          <w:p w:rsidR="00C37506" w:rsidRPr="001F7B2A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2409" w:type="dxa"/>
            <w:vAlign w:val="center"/>
          </w:tcPr>
          <w:p w:rsidR="00C37506" w:rsidRPr="001F7B2A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0,18</w:t>
            </w:r>
          </w:p>
        </w:tc>
        <w:tc>
          <w:tcPr>
            <w:tcW w:w="754" w:type="dxa"/>
            <w:vAlign w:val="center"/>
          </w:tcPr>
          <w:p w:rsidR="00C37506" w:rsidRPr="001F7B2A" w:rsidRDefault="00C37506" w:rsidP="00C37506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0,22</w:t>
            </w:r>
          </w:p>
        </w:tc>
      </w:tr>
      <w:tr w:rsidR="00723216" w:rsidRPr="006F7BD1" w:rsidTr="00F42E7C">
        <w:trPr>
          <w:jc w:val="center"/>
        </w:trPr>
        <w:tc>
          <w:tcPr>
            <w:tcW w:w="14154" w:type="dxa"/>
            <w:gridSpan w:val="12"/>
            <w:vAlign w:val="center"/>
          </w:tcPr>
          <w:p w:rsidR="00723216" w:rsidRPr="00C37506" w:rsidRDefault="00114946" w:rsidP="00C37506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lastRenderedPageBreak/>
              <w:t>Сиговые</w:t>
            </w:r>
            <w:r w:rsidR="0099340F" w:rsidRPr="00C37506">
              <w:rPr>
                <w:rFonts w:ascii="Times New Roman" w:hAnsi="Times New Roman" w:cs="Times New Roman"/>
                <w:b/>
                <w:bCs/>
                <w:szCs w:val="22"/>
              </w:rPr>
              <w:t xml:space="preserve"> виды рыб</w:t>
            </w:r>
          </w:p>
        </w:tc>
      </w:tr>
      <w:tr w:rsidR="00723216" w:rsidRPr="006F7BD1" w:rsidTr="00723216">
        <w:trPr>
          <w:trHeight w:val="605"/>
          <w:jc w:val="center"/>
        </w:trPr>
        <w:tc>
          <w:tcPr>
            <w:tcW w:w="3053" w:type="dxa"/>
            <w:vAlign w:val="center"/>
          </w:tcPr>
          <w:p w:rsidR="0099340F" w:rsidRPr="006F7BD1" w:rsidRDefault="00723216" w:rsidP="00723216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F7BD1">
              <w:rPr>
                <w:rFonts w:ascii="Times New Roman" w:hAnsi="Times New Roman" w:cs="Times New Roman"/>
              </w:rPr>
              <w:t>Все субъекты Российской Федерации</w:t>
            </w:r>
          </w:p>
        </w:tc>
        <w:tc>
          <w:tcPr>
            <w:tcW w:w="1134" w:type="dxa"/>
            <w:vAlign w:val="center"/>
          </w:tcPr>
          <w:p w:rsidR="00723216" w:rsidRPr="0072321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723216"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567" w:type="dxa"/>
            <w:vAlign w:val="center"/>
          </w:tcPr>
          <w:p w:rsidR="00723216" w:rsidRPr="0072321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723216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567" w:type="dxa"/>
            <w:vAlign w:val="center"/>
          </w:tcPr>
          <w:p w:rsidR="00723216" w:rsidRPr="0072321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723216">
              <w:rPr>
                <w:rFonts w:ascii="Times New Roman" w:hAnsi="Times New Roman" w:cs="Times New Roman"/>
              </w:rPr>
              <w:t>2,5</w:t>
            </w:r>
          </w:p>
        </w:tc>
        <w:tc>
          <w:tcPr>
            <w:tcW w:w="567" w:type="dxa"/>
            <w:vAlign w:val="center"/>
          </w:tcPr>
          <w:p w:rsidR="00723216" w:rsidRPr="0072321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723216"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567" w:type="dxa"/>
            <w:vAlign w:val="center"/>
          </w:tcPr>
          <w:p w:rsidR="00723216" w:rsidRPr="0072321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723216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567" w:type="dxa"/>
            <w:vAlign w:val="center"/>
          </w:tcPr>
          <w:p w:rsidR="00723216" w:rsidRPr="0072321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723216">
              <w:rPr>
                <w:rFonts w:ascii="Times New Roman" w:hAnsi="Times New Roman" w:cs="Times New Roman"/>
              </w:rPr>
              <w:t>2,1</w:t>
            </w:r>
          </w:p>
        </w:tc>
        <w:tc>
          <w:tcPr>
            <w:tcW w:w="567" w:type="dxa"/>
            <w:vAlign w:val="center"/>
          </w:tcPr>
          <w:p w:rsidR="00723216" w:rsidRPr="00723216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723216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701" w:type="dxa"/>
            <w:vAlign w:val="center"/>
          </w:tcPr>
          <w:p w:rsidR="00723216" w:rsidRPr="001F7B2A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0,54</w:t>
            </w:r>
          </w:p>
        </w:tc>
        <w:tc>
          <w:tcPr>
            <w:tcW w:w="1701" w:type="dxa"/>
            <w:vAlign w:val="center"/>
          </w:tcPr>
          <w:p w:rsidR="00723216" w:rsidRPr="001F7B2A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0,46</w:t>
            </w:r>
          </w:p>
        </w:tc>
        <w:tc>
          <w:tcPr>
            <w:tcW w:w="2409" w:type="dxa"/>
            <w:vAlign w:val="center"/>
          </w:tcPr>
          <w:p w:rsidR="00723216" w:rsidRPr="001F7B2A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54" w:type="dxa"/>
            <w:vAlign w:val="center"/>
          </w:tcPr>
          <w:p w:rsidR="00723216" w:rsidRPr="001F7B2A" w:rsidRDefault="00723216" w:rsidP="00723216">
            <w:pPr>
              <w:jc w:val="right"/>
              <w:rPr>
                <w:rFonts w:ascii="Times New Roman" w:hAnsi="Times New Roman" w:cs="Times New Roman"/>
              </w:rPr>
            </w:pPr>
            <w:r w:rsidRPr="001F7B2A">
              <w:rPr>
                <w:rFonts w:ascii="Times New Roman" w:hAnsi="Times New Roman" w:cs="Times New Roman"/>
              </w:rPr>
              <w:t>0,00</w:t>
            </w:r>
          </w:p>
        </w:tc>
      </w:tr>
    </w:tbl>
    <w:p w:rsidR="00493D4F" w:rsidRPr="006F7BD1" w:rsidRDefault="00493D4F" w:rsidP="00F158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D4F" w:rsidRPr="006F7BD1" w:rsidRDefault="00493D4F">
      <w:pPr>
        <w:rPr>
          <w:rFonts w:ascii="Times New Roman" w:hAnsi="Times New Roman" w:cs="Times New Roman"/>
          <w:sz w:val="24"/>
          <w:szCs w:val="24"/>
        </w:rPr>
      </w:pPr>
    </w:p>
    <w:sectPr w:rsidR="00493D4F" w:rsidRPr="006F7BD1" w:rsidSect="00102D66">
      <w:headerReference w:type="default" r:id="rId6"/>
      <w:pgSz w:w="16838" w:h="11906" w:orient="landscape"/>
      <w:pgMar w:top="1418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C8C" w:rsidRDefault="00C26C8C" w:rsidP="005B5B68">
      <w:pPr>
        <w:spacing w:after="0" w:line="240" w:lineRule="auto"/>
      </w:pPr>
      <w:r>
        <w:separator/>
      </w:r>
    </w:p>
  </w:endnote>
  <w:endnote w:type="continuationSeparator" w:id="0">
    <w:p w:rsidR="00C26C8C" w:rsidRDefault="00C26C8C" w:rsidP="005B5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C8C" w:rsidRDefault="00C26C8C" w:rsidP="005B5B68">
      <w:pPr>
        <w:spacing w:after="0" w:line="240" w:lineRule="auto"/>
      </w:pPr>
      <w:r>
        <w:separator/>
      </w:r>
    </w:p>
  </w:footnote>
  <w:footnote w:type="continuationSeparator" w:id="0">
    <w:p w:rsidR="00C26C8C" w:rsidRDefault="00C26C8C" w:rsidP="005B5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8715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B5B68" w:rsidRPr="005B5B68" w:rsidRDefault="005B5B6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5B6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B5B6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5B6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0FB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B5B6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B5B68" w:rsidRDefault="005B5B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D4F"/>
    <w:rsid w:val="00035D30"/>
    <w:rsid w:val="000A2132"/>
    <w:rsid w:val="000A24CB"/>
    <w:rsid w:val="000C5CEA"/>
    <w:rsid w:val="000D2346"/>
    <w:rsid w:val="00102D66"/>
    <w:rsid w:val="00114946"/>
    <w:rsid w:val="001224D3"/>
    <w:rsid w:val="001F7B2A"/>
    <w:rsid w:val="002B0278"/>
    <w:rsid w:val="002B3E77"/>
    <w:rsid w:val="002C61DB"/>
    <w:rsid w:val="002F2C62"/>
    <w:rsid w:val="003B7D32"/>
    <w:rsid w:val="003C0735"/>
    <w:rsid w:val="00410142"/>
    <w:rsid w:val="00416426"/>
    <w:rsid w:val="00493D4F"/>
    <w:rsid w:val="004B4DFD"/>
    <w:rsid w:val="004E6DA7"/>
    <w:rsid w:val="004F1053"/>
    <w:rsid w:val="004F1D35"/>
    <w:rsid w:val="005B5B68"/>
    <w:rsid w:val="005D3182"/>
    <w:rsid w:val="006B100F"/>
    <w:rsid w:val="006F7BD1"/>
    <w:rsid w:val="00723216"/>
    <w:rsid w:val="008246B9"/>
    <w:rsid w:val="00824CBF"/>
    <w:rsid w:val="0084189D"/>
    <w:rsid w:val="008878BF"/>
    <w:rsid w:val="008E3173"/>
    <w:rsid w:val="0099340F"/>
    <w:rsid w:val="00AA44D7"/>
    <w:rsid w:val="00AA5F78"/>
    <w:rsid w:val="00AC28E9"/>
    <w:rsid w:val="00AE298F"/>
    <w:rsid w:val="00B368F8"/>
    <w:rsid w:val="00BE294D"/>
    <w:rsid w:val="00C07B74"/>
    <w:rsid w:val="00C23F6F"/>
    <w:rsid w:val="00C26C8C"/>
    <w:rsid w:val="00C37506"/>
    <w:rsid w:val="00C67E5A"/>
    <w:rsid w:val="00CB12AF"/>
    <w:rsid w:val="00CB6B64"/>
    <w:rsid w:val="00CC4FF0"/>
    <w:rsid w:val="00CD41F5"/>
    <w:rsid w:val="00CE5548"/>
    <w:rsid w:val="00CF2DA7"/>
    <w:rsid w:val="00D07132"/>
    <w:rsid w:val="00DA2CDC"/>
    <w:rsid w:val="00DB47A6"/>
    <w:rsid w:val="00DD5B8D"/>
    <w:rsid w:val="00E1144D"/>
    <w:rsid w:val="00E5341E"/>
    <w:rsid w:val="00E874F1"/>
    <w:rsid w:val="00EE0FBB"/>
    <w:rsid w:val="00F158FC"/>
    <w:rsid w:val="00F41F07"/>
    <w:rsid w:val="00FB2EFC"/>
    <w:rsid w:val="00FC354F"/>
    <w:rsid w:val="00FD1D56"/>
    <w:rsid w:val="00FE1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5049D3-8D56-4924-A779-5DB4649E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D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3D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B5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5B68"/>
  </w:style>
  <w:style w:type="paragraph" w:styleId="a5">
    <w:name w:val="footer"/>
    <w:basedOn w:val="a"/>
    <w:link w:val="a6"/>
    <w:uiPriority w:val="99"/>
    <w:unhideWhenUsed/>
    <w:rsid w:val="005B5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5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7786</TotalTime>
  <Pages>4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Николаевна Сукманова</dc:creator>
  <cp:lastModifiedBy>Авдонина Анастасия Анатольевна</cp:lastModifiedBy>
  <cp:revision>9</cp:revision>
  <dcterms:created xsi:type="dcterms:W3CDTF">2022-04-27T12:23:00Z</dcterms:created>
  <dcterms:modified xsi:type="dcterms:W3CDTF">2022-05-11T11:30:00Z</dcterms:modified>
</cp:coreProperties>
</file>