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DA391" w14:textId="14202DEC" w:rsidR="00270658" w:rsidRDefault="00270658">
      <w:r>
        <w:t>А.В. Петриков</w:t>
      </w:r>
      <w:r w:rsidR="009B24B4">
        <w:t xml:space="preserve"> – руководитель Всероссийского института аграрных проблем и информатики имени А.А. Никонова -  филиала Федерального научного центра по аграрной экономике и социальному развитию сельских территорий</w:t>
      </w:r>
      <w:r w:rsidR="00CA5947">
        <w:t>.</w:t>
      </w:r>
    </w:p>
    <w:p w14:paraId="318E7CB8" w14:textId="6E82F4BE" w:rsidR="00F53D68" w:rsidRDefault="00F53D68">
      <w:r>
        <w:t xml:space="preserve">Выступление на «круглом столе» </w:t>
      </w:r>
      <w:r w:rsidRPr="00F53D68">
        <w:t>Комитета Совета Федерации по аграрно-продовольственной политике и природопользованию</w:t>
      </w:r>
      <w:r>
        <w:t xml:space="preserve"> </w:t>
      </w:r>
      <w:r w:rsidRPr="00F53D68">
        <w:t>«Законодательные аспекты развития малых форм хозяйствования в агропромышленном комплексе»</w:t>
      </w:r>
      <w:r w:rsidR="008F429E">
        <w:t>.</w:t>
      </w:r>
    </w:p>
    <w:p w14:paraId="5F18F480" w14:textId="3399EF81" w:rsidR="009B24B4" w:rsidRPr="00CA5947" w:rsidRDefault="009B24B4">
      <w:pPr>
        <w:rPr>
          <w:b/>
          <w:bCs/>
        </w:rPr>
      </w:pPr>
      <w:r w:rsidRPr="00CA5947">
        <w:rPr>
          <w:b/>
          <w:bCs/>
        </w:rPr>
        <w:t xml:space="preserve">О развитии малых форм хозяйствования в </w:t>
      </w:r>
      <w:r w:rsidR="009D2D3B">
        <w:rPr>
          <w:b/>
          <w:bCs/>
        </w:rPr>
        <w:t>аграрном секторе</w:t>
      </w:r>
      <w:r w:rsidRPr="00CA5947">
        <w:rPr>
          <w:b/>
          <w:bCs/>
        </w:rPr>
        <w:t>.</w:t>
      </w:r>
      <w:r w:rsidR="008549ED" w:rsidRPr="008549ED">
        <w:t xml:space="preserve"> </w:t>
      </w:r>
      <w:r w:rsidR="008549ED" w:rsidRPr="008549ED">
        <w:rPr>
          <w:b/>
          <w:bCs/>
        </w:rPr>
        <w:t>(Слайд 1).</w:t>
      </w:r>
    </w:p>
    <w:p w14:paraId="378C6105" w14:textId="3ABA4BA5" w:rsidR="00C7011C" w:rsidRDefault="00270658">
      <w:r>
        <w:t>Уважаемый</w:t>
      </w:r>
      <w:r w:rsidR="00C7011C">
        <w:t xml:space="preserve"> </w:t>
      </w:r>
      <w:r w:rsidR="008549ED">
        <w:t>председатель</w:t>
      </w:r>
      <w:r>
        <w:t>!</w:t>
      </w:r>
    </w:p>
    <w:p w14:paraId="5B68B208" w14:textId="4F591D61" w:rsidR="00270658" w:rsidRDefault="00270658">
      <w:r>
        <w:t>Уважаемые коллеги</w:t>
      </w:r>
      <w:r w:rsidRPr="00112736">
        <w:rPr>
          <w:b/>
          <w:bCs/>
        </w:rPr>
        <w:t>!</w:t>
      </w:r>
      <w:bookmarkStart w:id="0" w:name="_Hlk59464841"/>
      <w:r>
        <w:t xml:space="preserve"> </w:t>
      </w:r>
      <w:bookmarkEnd w:id="0"/>
    </w:p>
    <w:p w14:paraId="6BE886C7" w14:textId="26F17615" w:rsidR="009D2D3B" w:rsidRDefault="009B24B4">
      <w:r>
        <w:t xml:space="preserve">Прежде всего я хотел поблагодарить </w:t>
      </w:r>
      <w:r w:rsidR="00CA5947">
        <w:t>за приглашение  и возможность выступить</w:t>
      </w:r>
      <w:r w:rsidR="009C31F7">
        <w:t>.</w:t>
      </w:r>
    </w:p>
    <w:p w14:paraId="184BD228" w14:textId="65CCA8EC" w:rsidR="004A07CB" w:rsidRDefault="004A07CB">
      <w:r>
        <w:t xml:space="preserve">Тема развития малых форм хозяйствования постоянно находится </w:t>
      </w:r>
      <w:r w:rsidR="00604CBC">
        <w:t>в</w:t>
      </w:r>
      <w:r w:rsidR="00871BD7">
        <w:t xml:space="preserve"> зоне</w:t>
      </w:r>
      <w:r>
        <w:t xml:space="preserve"> внимания исполнительной и законодательной власти, а также экспертного сообщества, тем не менее здесь </w:t>
      </w:r>
      <w:r w:rsidR="00097E54">
        <w:t xml:space="preserve">ещё </w:t>
      </w:r>
      <w:r>
        <w:t>немало нерешенных проблем и на некоторых из них  позвольте остановиться.</w:t>
      </w:r>
    </w:p>
    <w:p w14:paraId="6F4298AD" w14:textId="269D62BB" w:rsidR="00112736" w:rsidRDefault="00112736" w:rsidP="00112736">
      <w:r w:rsidRPr="008A1BC3">
        <w:rPr>
          <w:b/>
          <w:bCs/>
        </w:rPr>
        <w:t>1.</w:t>
      </w:r>
      <w:r w:rsidR="004A07CB" w:rsidRPr="008A1BC3">
        <w:rPr>
          <w:b/>
          <w:bCs/>
        </w:rPr>
        <w:t>По нашему мнению</w:t>
      </w:r>
      <w:r w:rsidRPr="008A1BC3">
        <w:rPr>
          <w:b/>
          <w:bCs/>
        </w:rPr>
        <w:t>,</w:t>
      </w:r>
      <w:r w:rsidR="004A07CB" w:rsidRPr="008A1BC3">
        <w:rPr>
          <w:b/>
          <w:bCs/>
        </w:rPr>
        <w:t xml:space="preserve"> в текущей статистике и, как следствие,  в материалах органов управления, да и экспертного сообщества </w:t>
      </w:r>
      <w:r w:rsidR="00097E54" w:rsidRPr="008A1BC3">
        <w:rPr>
          <w:b/>
          <w:bCs/>
        </w:rPr>
        <w:t>роль малых форм существенно недооценивается</w:t>
      </w:r>
      <w:r>
        <w:t xml:space="preserve"> </w:t>
      </w:r>
      <w:r w:rsidRPr="00112736">
        <w:rPr>
          <w:b/>
          <w:bCs/>
        </w:rPr>
        <w:t>(Слайд 2).</w:t>
      </w:r>
    </w:p>
    <w:p w14:paraId="55595B8C" w14:textId="593DC8DF" w:rsidR="00112736" w:rsidRDefault="00097E54" w:rsidP="00112736">
      <w:r>
        <w:t>Обычно к малым формам относят фермеров</w:t>
      </w:r>
      <w:r w:rsidR="00112736">
        <w:t xml:space="preserve">, индивидуальных предпринимателей и </w:t>
      </w:r>
      <w:r>
        <w:t xml:space="preserve">хозяйства населения без учета показателей по малым сельскохозяйственным организациям. </w:t>
      </w:r>
      <w:r w:rsidR="00112736">
        <w:t>Если</w:t>
      </w:r>
      <w:r>
        <w:t xml:space="preserve"> этот недочет  исправ</w:t>
      </w:r>
      <w:r w:rsidR="00112736">
        <w:t xml:space="preserve">ить, то доля </w:t>
      </w:r>
      <w:r w:rsidR="00993EFC">
        <w:t xml:space="preserve"> малых форм</w:t>
      </w:r>
      <w:r w:rsidR="00112736">
        <w:t xml:space="preserve"> в аграрной экономике заметно возрастает</w:t>
      </w:r>
      <w:r w:rsidR="00993EFC">
        <w:t xml:space="preserve">. </w:t>
      </w:r>
      <w:r w:rsidR="00112736">
        <w:t xml:space="preserve"> </w:t>
      </w:r>
      <w:r w:rsidR="00993EFC">
        <w:t>Например, в посевах сельскохозяйственных культур</w:t>
      </w:r>
      <w:r w:rsidR="00112736">
        <w:t xml:space="preserve"> примерно в 2 раза. </w:t>
      </w:r>
    </w:p>
    <w:p w14:paraId="1572E436" w14:textId="324FF16C" w:rsidR="00112736" w:rsidRDefault="00112736" w:rsidP="00112736">
      <w:r w:rsidRPr="00112736">
        <w:rPr>
          <w:b/>
          <w:bCs/>
        </w:rPr>
        <w:t>(Слайд 3).</w:t>
      </w:r>
      <w:r>
        <w:t xml:space="preserve"> В поголовье крупного рогатого скота на 15 процентных пунктов, свиней – на 6, овец и коз – на 13, птицы -  на 3.</w:t>
      </w:r>
    </w:p>
    <w:p w14:paraId="3FED90FB" w14:textId="1749E5A6" w:rsidR="00112736" w:rsidRDefault="0070543E" w:rsidP="00112736">
      <w:r>
        <w:t>В целях адекватного отражения удельного веса малых форм хозяйствования целесообразно предложить Росстату выделять в текущей сельскохозяйственной статистике показатели по малым сельскохозяйственным организациям.</w:t>
      </w:r>
    </w:p>
    <w:p w14:paraId="131496CC" w14:textId="77777777" w:rsidR="00EC2069" w:rsidRDefault="0070543E" w:rsidP="00112736">
      <w:r w:rsidRPr="008A1BC3">
        <w:rPr>
          <w:b/>
          <w:bCs/>
        </w:rPr>
        <w:t>2.</w:t>
      </w:r>
      <w:r w:rsidR="00871BD7" w:rsidRPr="008A1BC3">
        <w:rPr>
          <w:b/>
          <w:bCs/>
        </w:rPr>
        <w:t xml:space="preserve"> </w:t>
      </w:r>
      <w:r w:rsidR="00807129" w:rsidRPr="008A1BC3">
        <w:rPr>
          <w:b/>
          <w:bCs/>
        </w:rPr>
        <w:t>Малые формы имеют гораздо меньший по сравнению с крупным бизнесом доступ к государственной поддержке и кредитам</w:t>
      </w:r>
      <w:r w:rsidR="00807129">
        <w:t>. К сожалению, текущая статистика и ведомственная отчетность Минсельхоза России не позволяет это отчетливо показать, но по данным сельскохозяйственной переписи 2016 года об этом можно сказать однозначно.</w:t>
      </w:r>
      <w:r w:rsidR="00EC2069">
        <w:t xml:space="preserve"> </w:t>
      </w:r>
    </w:p>
    <w:p w14:paraId="0EB71B31" w14:textId="77777777" w:rsidR="00EC2069" w:rsidRPr="00677DF2" w:rsidRDefault="00EC2069" w:rsidP="00112736">
      <w:pPr>
        <w:rPr>
          <w:b/>
          <w:bCs/>
        </w:rPr>
      </w:pPr>
      <w:r w:rsidRPr="00677DF2">
        <w:rPr>
          <w:b/>
          <w:bCs/>
        </w:rPr>
        <w:t>(Слайд 4).</w:t>
      </w:r>
    </w:p>
    <w:p w14:paraId="7102E065" w14:textId="1C1D6DA7" w:rsidR="00572D79" w:rsidRDefault="00EC2069" w:rsidP="00112736">
      <w:r>
        <w:t xml:space="preserve">Из </w:t>
      </w:r>
      <w:r w:rsidR="00572D79">
        <w:t>данных слайда видно</w:t>
      </w:r>
      <w:r w:rsidR="00677DF2">
        <w:t xml:space="preserve">: </w:t>
      </w:r>
      <w:r w:rsidR="00807129">
        <w:t xml:space="preserve"> </w:t>
      </w:r>
      <w:r w:rsidR="00572D79" w:rsidRPr="00572D79">
        <w:t>чем крупнее сельскохозяйственная организация, тем выше ее обеспеченность субсидиями и кредитами.</w:t>
      </w:r>
      <w:r w:rsidR="00572D79">
        <w:t xml:space="preserve"> Если сельскохозяйственные организации с площадью посевов от 500 до полутора тысяч гектаров были охвачены субсидиями  на 80 %, кредитами  -  22%,  то с площадью посевов свыше 10 тысяч гектаров – соответственно  на 95  и 60 %.</w:t>
      </w:r>
    </w:p>
    <w:p w14:paraId="682E4ECE" w14:textId="77777777" w:rsidR="00141C23" w:rsidRDefault="00572D79" w:rsidP="00112736">
      <w:pPr>
        <w:rPr>
          <w:b/>
          <w:bCs/>
        </w:rPr>
      </w:pPr>
      <w:r w:rsidRPr="0068209B">
        <w:rPr>
          <w:b/>
          <w:bCs/>
        </w:rPr>
        <w:t>(Слайд 5).</w:t>
      </w:r>
    </w:p>
    <w:p w14:paraId="08FBD412" w14:textId="18E01911" w:rsidR="0070543E" w:rsidRPr="00141C23" w:rsidRDefault="00572D79" w:rsidP="00112736">
      <w:pPr>
        <w:rPr>
          <w:b/>
          <w:bCs/>
        </w:rPr>
      </w:pPr>
      <w:r w:rsidRPr="00572D79">
        <w:t>То же самое можно сказать и в отношении фермерских хозяйств</w:t>
      </w:r>
      <w:r>
        <w:t xml:space="preserve">: чем крупнее </w:t>
      </w:r>
      <w:r w:rsidR="00226D6C">
        <w:t xml:space="preserve">хозяйство, тем выше доступ к финансовым средствам. </w:t>
      </w:r>
    </w:p>
    <w:p w14:paraId="26402192" w14:textId="44C7EA77" w:rsidR="003B3D03" w:rsidRDefault="0035342C" w:rsidP="00112736">
      <w:r w:rsidRPr="0035342C">
        <w:t>На этапе, когда надо было быстро насытить внутренний рынок отечественной продукцией и обеспечить продовольственную безопасность страны приоритетная поддержка</w:t>
      </w:r>
      <w:r>
        <w:t xml:space="preserve"> крупного бизнеса </w:t>
      </w:r>
      <w:r w:rsidRPr="0035342C">
        <w:t xml:space="preserve"> была в целом оправданна, хотя  без перекосов не обошлось. Но сейчас эти задачи в основном решены. </w:t>
      </w:r>
      <w:r w:rsidR="003B3D03">
        <w:t xml:space="preserve"> Зато обострились вопросы, в решении которых малые формы хозяйствования </w:t>
      </w:r>
      <w:r w:rsidR="008549ED">
        <w:t xml:space="preserve">не </w:t>
      </w:r>
      <w:proofErr w:type="spellStart"/>
      <w:r w:rsidR="008549ED">
        <w:t>меее</w:t>
      </w:r>
      <w:proofErr w:type="spellEnd"/>
      <w:r w:rsidR="008549ED">
        <w:t xml:space="preserve">, </w:t>
      </w:r>
      <w:r w:rsidR="008549ED">
        <w:lastRenderedPageBreak/>
        <w:t xml:space="preserve">если не </w:t>
      </w:r>
      <w:r w:rsidR="003B3D03">
        <w:t xml:space="preserve">более эффективны, чем крупные </w:t>
      </w:r>
      <w:r w:rsidR="008549ED">
        <w:t>хозяйства</w:t>
      </w:r>
      <w:r w:rsidR="003B3D03">
        <w:t xml:space="preserve">. Это поддержание в обжитом состоянии сельских территорий, уменьшение загрязнения окружающей среды, </w:t>
      </w:r>
      <w:r w:rsidR="008549ED">
        <w:t>удовлетворение спроса на экологически чистую продукцию.</w:t>
      </w:r>
      <w:r w:rsidR="003B3D03">
        <w:t xml:space="preserve"> </w:t>
      </w:r>
    </w:p>
    <w:p w14:paraId="28D90B86" w14:textId="0EE9140C" w:rsidR="00141C23" w:rsidRDefault="003B3D03" w:rsidP="00112736">
      <w:r>
        <w:t>Назрела переориентация всей аграрной политики на приоритетное развити</w:t>
      </w:r>
      <w:r w:rsidR="008549ED">
        <w:t>е</w:t>
      </w:r>
      <w:r>
        <w:t xml:space="preserve"> в АПК</w:t>
      </w:r>
      <w:r w:rsidR="008549ED">
        <w:t xml:space="preserve"> малого и среднего бизнеса</w:t>
      </w:r>
      <w:r>
        <w:t>,</w:t>
      </w:r>
      <w:r w:rsidR="008549ED">
        <w:t xml:space="preserve"> что требует </w:t>
      </w:r>
      <w:r>
        <w:t xml:space="preserve"> </w:t>
      </w:r>
      <w:r w:rsidR="008549ED">
        <w:t xml:space="preserve">роста государственной поддержки </w:t>
      </w:r>
      <w:r w:rsidR="0035342C" w:rsidRPr="0035342C">
        <w:t>малы</w:t>
      </w:r>
      <w:r w:rsidR="008549ED">
        <w:t>х и средних</w:t>
      </w:r>
      <w:r w:rsidR="0035342C" w:rsidRPr="0035342C">
        <w:t xml:space="preserve"> сельскохозяйственны</w:t>
      </w:r>
      <w:r w:rsidR="008549ED">
        <w:t>х</w:t>
      </w:r>
      <w:r w:rsidR="0035342C" w:rsidRPr="0035342C">
        <w:t xml:space="preserve"> организаци</w:t>
      </w:r>
      <w:r w:rsidR="008549ED">
        <w:t>й</w:t>
      </w:r>
      <w:r w:rsidR="0035342C" w:rsidRPr="0035342C">
        <w:t>, семейны</w:t>
      </w:r>
      <w:r w:rsidR="008549ED">
        <w:t>х</w:t>
      </w:r>
      <w:r w:rsidR="0035342C" w:rsidRPr="0035342C">
        <w:t xml:space="preserve"> фермерски</w:t>
      </w:r>
      <w:r w:rsidR="008549ED">
        <w:t>х</w:t>
      </w:r>
      <w:r w:rsidR="0035342C" w:rsidRPr="0035342C">
        <w:t xml:space="preserve"> хозяйств, </w:t>
      </w:r>
      <w:r w:rsidR="0035342C">
        <w:t>высокотоварны</w:t>
      </w:r>
      <w:r w:rsidR="008549ED">
        <w:t>х</w:t>
      </w:r>
      <w:r w:rsidR="0035342C">
        <w:t xml:space="preserve"> ЛПХ</w:t>
      </w:r>
      <w:r w:rsidR="008549ED">
        <w:t xml:space="preserve">, сельскохозяйственных потребительских кооперативов. </w:t>
      </w:r>
      <w:r w:rsidR="0035342C">
        <w:t xml:space="preserve"> Но делать это</w:t>
      </w:r>
      <w:r w:rsidR="008549ED">
        <w:t xml:space="preserve"> надо </w:t>
      </w:r>
      <w:r w:rsidR="0035342C">
        <w:t xml:space="preserve"> постепенно, чтобы не сократить предложение на рынке</w:t>
      </w:r>
      <w:r w:rsidR="008549ED">
        <w:t>.</w:t>
      </w:r>
    </w:p>
    <w:p w14:paraId="364CF354" w14:textId="0C29A420" w:rsidR="00F2754D" w:rsidRDefault="00141C23" w:rsidP="00112736">
      <w:r w:rsidRPr="00F77448">
        <w:rPr>
          <w:b/>
          <w:bCs/>
        </w:rPr>
        <w:t>3.</w:t>
      </w:r>
      <w:r w:rsidR="0095455B" w:rsidRPr="00F77448">
        <w:rPr>
          <w:b/>
          <w:bCs/>
        </w:rPr>
        <w:t xml:space="preserve"> </w:t>
      </w:r>
      <w:r w:rsidR="006E0D2D" w:rsidRPr="00F77448">
        <w:rPr>
          <w:b/>
          <w:bCs/>
        </w:rPr>
        <w:t>А</w:t>
      </w:r>
      <w:r w:rsidR="0095455B" w:rsidRPr="00F77448">
        <w:rPr>
          <w:b/>
          <w:bCs/>
        </w:rPr>
        <w:t xml:space="preserve">ктуальной </w:t>
      </w:r>
      <w:r w:rsidR="00081D2B" w:rsidRPr="00F77448">
        <w:rPr>
          <w:b/>
          <w:bCs/>
        </w:rPr>
        <w:t>остается задача развития кооперации</w:t>
      </w:r>
      <w:r w:rsidR="00F77448">
        <w:rPr>
          <w:b/>
          <w:bCs/>
        </w:rPr>
        <w:t xml:space="preserve"> (Слайд 6). </w:t>
      </w:r>
      <w:r w:rsidR="006E0D2D">
        <w:t xml:space="preserve">В последние полтора года сокращение общего числа сельскохозяйственных потребительских кооперативов удалось переломить, но </w:t>
      </w:r>
      <w:r w:rsidR="00215467">
        <w:t xml:space="preserve">их </w:t>
      </w:r>
      <w:r w:rsidR="006E0D2D">
        <w:t xml:space="preserve">на 20 % меньше, чем в 2013 году. </w:t>
      </w:r>
      <w:r w:rsidR="00215467">
        <w:t>Устойчивая положительная динамика наблюдается только по перерабатывающим кооперативам.</w:t>
      </w:r>
      <w:r w:rsidR="008849CF" w:rsidRPr="008849CF">
        <w:t xml:space="preserve"> Почти на 60% сократилась сеть кредитных кооперативов. </w:t>
      </w:r>
      <w:r w:rsidR="00215467">
        <w:t xml:space="preserve"> Кооперативы крайне неравномерно распределены по территории. Более половины из них сосредоточены в 12 субъектах Российской Федерации. </w:t>
      </w:r>
    </w:p>
    <w:p w14:paraId="312753D4" w14:textId="6ECFD5E0" w:rsidR="008849CF" w:rsidRDefault="00215467" w:rsidP="00112736">
      <w:r>
        <w:t xml:space="preserve">Кардинальных положительных сдвигов в развитии кооперации не произошло, что является одной из причин монополизации продовольственного рынка и роста цен. </w:t>
      </w:r>
    </w:p>
    <w:p w14:paraId="366B999A" w14:textId="74FCA4F6" w:rsidR="0035342C" w:rsidRDefault="008849CF" w:rsidP="00112736">
      <w:r>
        <w:t xml:space="preserve">Между тем государство вводит всё более жесткое регулирование кооперативной деятельности, особенно это касается сельскохозяйственных кредитных кооперативов. </w:t>
      </w:r>
      <w:r w:rsidR="00215467">
        <w:t xml:space="preserve"> </w:t>
      </w:r>
      <w:r w:rsidR="000C24A2">
        <w:t>Недавно их обязали создавать саморегулируемые организации, несмотря на то, что они являются членами ревизионных союзов сельскохозяйственных кооперативов. А теперь в Госдуму внесен законопроект,  который  вводит</w:t>
      </w:r>
      <w:r w:rsidR="007568CF">
        <w:t>,</w:t>
      </w:r>
      <w:r w:rsidR="000C24A2">
        <w:t xml:space="preserve"> на первый взгляд</w:t>
      </w:r>
      <w:r w:rsidR="007568CF">
        <w:t>,</w:t>
      </w:r>
      <w:r w:rsidR="000C24A2">
        <w:t xml:space="preserve"> демократическую норму о добровольности их участия в рев</w:t>
      </w:r>
      <w:r w:rsidR="006E2CD4">
        <w:t xml:space="preserve">изионных </w:t>
      </w:r>
      <w:r w:rsidR="000C24A2">
        <w:t>союзах, но на деле поощряется</w:t>
      </w:r>
      <w:r w:rsidR="007568CF">
        <w:t xml:space="preserve"> </w:t>
      </w:r>
      <w:r w:rsidR="000C24A2">
        <w:t xml:space="preserve"> выход</w:t>
      </w:r>
      <w:r w:rsidR="007568CF">
        <w:t xml:space="preserve"> кредитных кооперативов из них, что подрывает единую систему сельскохозяйственной кооперации.</w:t>
      </w:r>
      <w:r w:rsidR="000C24A2">
        <w:t xml:space="preserve"> </w:t>
      </w:r>
      <w:r w:rsidR="00DD776E">
        <w:t xml:space="preserve">Законопроект внесен, несмотря на то, что большинство </w:t>
      </w:r>
      <w:r w:rsidR="00B77C3E">
        <w:t>участников специально созванного</w:t>
      </w:r>
      <w:r w:rsidR="006E2CD4">
        <w:t xml:space="preserve"> в конце ноября </w:t>
      </w:r>
      <w:r w:rsidR="00B77C3E">
        <w:t xml:space="preserve"> </w:t>
      </w:r>
      <w:r w:rsidR="00B77C3E" w:rsidRPr="00B77C3E">
        <w:t>Съезд</w:t>
      </w:r>
      <w:r w:rsidR="00B77C3E">
        <w:t xml:space="preserve">а </w:t>
      </w:r>
      <w:r w:rsidR="00B77C3E" w:rsidRPr="00B77C3E">
        <w:t>сельскохозяйственных потребительских кредитных кооперативов</w:t>
      </w:r>
      <w:r w:rsidR="00B77C3E">
        <w:t xml:space="preserve"> высказал</w:t>
      </w:r>
      <w:r w:rsidR="00526536">
        <w:t>о</w:t>
      </w:r>
      <w:r w:rsidR="00B77C3E">
        <w:t xml:space="preserve">сь против.  </w:t>
      </w:r>
      <w:r w:rsidR="00B77C3E" w:rsidRPr="00B77C3E">
        <w:t xml:space="preserve"> </w:t>
      </w:r>
    </w:p>
    <w:p w14:paraId="1A99A38B" w14:textId="120AD839" w:rsidR="00B77C3E" w:rsidRDefault="00B77C3E" w:rsidP="00112736">
      <w:r>
        <w:t>В этой связи было бы целесообразным провести нулевое чтение законопроекта с участием членов Комитета по аграрно-продовольственной политике и природопользованию.</w:t>
      </w:r>
    </w:p>
    <w:p w14:paraId="4515CCD0" w14:textId="471848BB" w:rsidR="00627D1A" w:rsidRDefault="00627D1A" w:rsidP="00627D1A">
      <w:r w:rsidRPr="00F77448">
        <w:rPr>
          <w:b/>
          <w:bCs/>
        </w:rPr>
        <w:t>И в заключение ещё об одной мере по развитию кооперации.</w:t>
      </w:r>
      <w:r w:rsidRPr="00627D1A">
        <w:t xml:space="preserve"> </w:t>
      </w:r>
      <w:r>
        <w:t xml:space="preserve">Речь идет о создании в стране </w:t>
      </w:r>
      <w:r w:rsidR="00F77448">
        <w:t>сети</w:t>
      </w:r>
      <w:r>
        <w:t xml:space="preserve"> </w:t>
      </w:r>
      <w:r w:rsidR="00F77448">
        <w:t xml:space="preserve">кооперативных хранилищ </w:t>
      </w:r>
      <w:r>
        <w:t xml:space="preserve"> </w:t>
      </w:r>
      <w:r w:rsidR="00F77448">
        <w:t xml:space="preserve">и </w:t>
      </w:r>
      <w:r>
        <w:t>кооперативных оптово-логистических центров, развиваемых как единое целое. В итоге должна быть сформирована федеральная кооперативная товаропроводящая цепь – достойный конкурент существующему крупному ритейлу.</w:t>
      </w:r>
      <w:r w:rsidR="00F77448">
        <w:t xml:space="preserve"> Целесообразно также поддержать</w:t>
      </w:r>
      <w:r>
        <w:t xml:space="preserve"> формирование</w:t>
      </w:r>
      <w:r w:rsidR="00F77448">
        <w:t xml:space="preserve"> в регионах </w:t>
      </w:r>
      <w:r>
        <w:t>фондов финансовой поддержки</w:t>
      </w:r>
      <w:r w:rsidR="00F77448">
        <w:t xml:space="preserve"> кооперации и негосударственной системы сельскохозяйственного консультирования. </w:t>
      </w:r>
    </w:p>
    <w:p w14:paraId="09AB1916" w14:textId="21562782" w:rsidR="008A1BC3" w:rsidRPr="008A1BC3" w:rsidRDefault="008A1BC3" w:rsidP="00627D1A">
      <w:pPr>
        <w:rPr>
          <w:b/>
          <w:bCs/>
        </w:rPr>
      </w:pPr>
      <w:r w:rsidRPr="008A1BC3">
        <w:rPr>
          <w:b/>
          <w:bCs/>
        </w:rPr>
        <w:t>(Слайд 7).</w:t>
      </w:r>
    </w:p>
    <w:p w14:paraId="7A6C00CC" w14:textId="317388C7" w:rsidR="00F77448" w:rsidRDefault="00F77448" w:rsidP="00627D1A">
      <w:r>
        <w:t>Благодарю за внимание!</w:t>
      </w:r>
    </w:p>
    <w:p w14:paraId="1D09109A" w14:textId="77777777" w:rsidR="00526536" w:rsidRDefault="00526536" w:rsidP="00112736"/>
    <w:p w14:paraId="665FFB2C" w14:textId="77777777" w:rsidR="006E2CD4" w:rsidRDefault="006E2CD4" w:rsidP="00112736"/>
    <w:p w14:paraId="208EBD04" w14:textId="61C31E6B" w:rsidR="004A07CB" w:rsidRDefault="00112736" w:rsidP="00112736">
      <w:r>
        <w:t xml:space="preserve"> </w:t>
      </w:r>
      <w:r w:rsidR="00993EFC">
        <w:t xml:space="preserve"> </w:t>
      </w:r>
      <w:r w:rsidR="00097E54">
        <w:t xml:space="preserve"> </w:t>
      </w:r>
    </w:p>
    <w:p w14:paraId="1AC8EFA7" w14:textId="77777777" w:rsidR="004A07CB" w:rsidRDefault="004A07CB"/>
    <w:p w14:paraId="09236A59" w14:textId="73F78C65" w:rsidR="00160143" w:rsidRPr="00160143" w:rsidRDefault="00160143" w:rsidP="00925F3B">
      <w:pPr>
        <w:rPr>
          <w:b/>
          <w:bCs/>
        </w:rPr>
      </w:pPr>
    </w:p>
    <w:sectPr w:rsidR="00160143" w:rsidRPr="0016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8080C"/>
    <w:multiLevelType w:val="hybridMultilevel"/>
    <w:tmpl w:val="678E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58"/>
    <w:rsid w:val="0001242C"/>
    <w:rsid w:val="00066870"/>
    <w:rsid w:val="00081D2B"/>
    <w:rsid w:val="00097E54"/>
    <w:rsid w:val="000C24A2"/>
    <w:rsid w:val="000F2E9F"/>
    <w:rsid w:val="00112736"/>
    <w:rsid w:val="001218F2"/>
    <w:rsid w:val="00141C23"/>
    <w:rsid w:val="00160143"/>
    <w:rsid w:val="00163735"/>
    <w:rsid w:val="001F58E9"/>
    <w:rsid w:val="00215467"/>
    <w:rsid w:val="00216D0F"/>
    <w:rsid w:val="0022125E"/>
    <w:rsid w:val="00226D6C"/>
    <w:rsid w:val="002565C8"/>
    <w:rsid w:val="00270658"/>
    <w:rsid w:val="002769FB"/>
    <w:rsid w:val="002A4A78"/>
    <w:rsid w:val="0035342C"/>
    <w:rsid w:val="003803ED"/>
    <w:rsid w:val="003947A9"/>
    <w:rsid w:val="003B3D03"/>
    <w:rsid w:val="003D57AD"/>
    <w:rsid w:val="00431E8D"/>
    <w:rsid w:val="00432829"/>
    <w:rsid w:val="004A07CB"/>
    <w:rsid w:val="004F2261"/>
    <w:rsid w:val="00526536"/>
    <w:rsid w:val="00563790"/>
    <w:rsid w:val="00572D79"/>
    <w:rsid w:val="005C0136"/>
    <w:rsid w:val="005C195A"/>
    <w:rsid w:val="005F3A4F"/>
    <w:rsid w:val="00604CBC"/>
    <w:rsid w:val="00627D1A"/>
    <w:rsid w:val="00653FEE"/>
    <w:rsid w:val="00677DF2"/>
    <w:rsid w:val="0068209B"/>
    <w:rsid w:val="006A05ED"/>
    <w:rsid w:val="006D4266"/>
    <w:rsid w:val="006E0D2D"/>
    <w:rsid w:val="006E2CD4"/>
    <w:rsid w:val="0070543E"/>
    <w:rsid w:val="007568CF"/>
    <w:rsid w:val="007E4F50"/>
    <w:rsid w:val="007F0529"/>
    <w:rsid w:val="00807129"/>
    <w:rsid w:val="00832F5F"/>
    <w:rsid w:val="00851CA5"/>
    <w:rsid w:val="008549ED"/>
    <w:rsid w:val="00871BD7"/>
    <w:rsid w:val="008849CF"/>
    <w:rsid w:val="008A1BC3"/>
    <w:rsid w:val="008B79A1"/>
    <w:rsid w:val="008B7E98"/>
    <w:rsid w:val="008F429E"/>
    <w:rsid w:val="00925F3B"/>
    <w:rsid w:val="0095455B"/>
    <w:rsid w:val="00957746"/>
    <w:rsid w:val="009639C5"/>
    <w:rsid w:val="00993EFC"/>
    <w:rsid w:val="009B24B4"/>
    <w:rsid w:val="009C31F7"/>
    <w:rsid w:val="009D2D3B"/>
    <w:rsid w:val="00A972B3"/>
    <w:rsid w:val="00B0536D"/>
    <w:rsid w:val="00B75F7C"/>
    <w:rsid w:val="00B77466"/>
    <w:rsid w:val="00B77C3E"/>
    <w:rsid w:val="00B84635"/>
    <w:rsid w:val="00C319A3"/>
    <w:rsid w:val="00C546A6"/>
    <w:rsid w:val="00C7011C"/>
    <w:rsid w:val="00C94682"/>
    <w:rsid w:val="00CA5947"/>
    <w:rsid w:val="00CE2746"/>
    <w:rsid w:val="00CF62A5"/>
    <w:rsid w:val="00D93EFF"/>
    <w:rsid w:val="00DD776E"/>
    <w:rsid w:val="00E32753"/>
    <w:rsid w:val="00E9534D"/>
    <w:rsid w:val="00EC2069"/>
    <w:rsid w:val="00F102D2"/>
    <w:rsid w:val="00F2754D"/>
    <w:rsid w:val="00F53D68"/>
    <w:rsid w:val="00F77448"/>
    <w:rsid w:val="00FB6999"/>
    <w:rsid w:val="00FE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9E68"/>
  <w15:chartTrackingRefBased/>
  <w15:docId w15:val="{75ECBBE5-5E20-4735-8CD8-94D53271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2020-12-20T10:01:00Z</dcterms:created>
  <dcterms:modified xsi:type="dcterms:W3CDTF">2020-12-21T14:55:00Z</dcterms:modified>
</cp:coreProperties>
</file>